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7F" w:rsidRDefault="00BD217F" w:rsidP="00BD217F">
      <w:pPr>
        <w:tabs>
          <w:tab w:val="num" w:pos="851"/>
        </w:tabs>
        <w:ind w:firstLine="567"/>
        <w:jc w:val="right"/>
        <w:rPr>
          <w:i/>
          <w:snapToGrid w:val="0"/>
          <w:sz w:val="24"/>
          <w:szCs w:val="24"/>
        </w:rPr>
      </w:pPr>
    </w:p>
    <w:p w:rsidR="00E648D9" w:rsidRDefault="00BD217F" w:rsidP="00E648D9">
      <w:pPr>
        <w:ind w:firstLine="749"/>
        <w:jc w:val="center"/>
        <w:rPr>
          <w:rStyle w:val="FontStyle11"/>
          <w:b/>
          <w:sz w:val="24"/>
          <w:szCs w:val="24"/>
        </w:rPr>
      </w:pPr>
      <w:r w:rsidRPr="009A16E1">
        <w:rPr>
          <w:rStyle w:val="FontStyle11"/>
          <w:b/>
          <w:sz w:val="24"/>
          <w:szCs w:val="24"/>
        </w:rPr>
        <w:t xml:space="preserve">Решение № 3.1  Конференции адвокатов  </w:t>
      </w:r>
      <w:r w:rsidR="0061207C">
        <w:rPr>
          <w:rStyle w:val="FontStyle11"/>
          <w:b/>
          <w:sz w:val="24"/>
          <w:szCs w:val="24"/>
        </w:rPr>
        <w:t>Астраханск</w:t>
      </w:r>
      <w:r w:rsidR="00E648D9">
        <w:rPr>
          <w:rStyle w:val="FontStyle11"/>
          <w:b/>
          <w:sz w:val="24"/>
          <w:szCs w:val="24"/>
        </w:rPr>
        <w:t>ой области</w:t>
      </w:r>
    </w:p>
    <w:p w:rsidR="00E648D9" w:rsidRDefault="00E648D9" w:rsidP="00E648D9">
      <w:pPr>
        <w:ind w:firstLine="749"/>
        <w:jc w:val="center"/>
        <w:rPr>
          <w:b/>
          <w:bCs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от </w:t>
      </w:r>
      <w:r w:rsidR="00BD217F" w:rsidRPr="009A16E1">
        <w:rPr>
          <w:rStyle w:val="FontStyle11"/>
          <w:b/>
          <w:sz w:val="24"/>
          <w:szCs w:val="24"/>
        </w:rPr>
        <w:t>20.12.2013г.</w:t>
      </w:r>
      <w:r w:rsidR="00BD217F" w:rsidRPr="009A16E1">
        <w:rPr>
          <w:rStyle w:val="FontStyle11"/>
          <w:b/>
          <w:color w:val="FF0000"/>
          <w:sz w:val="24"/>
          <w:szCs w:val="24"/>
        </w:rPr>
        <w:t xml:space="preserve"> </w:t>
      </w:r>
      <w:r w:rsidR="00BD217F" w:rsidRPr="009A16E1">
        <w:rPr>
          <w:b/>
          <w:bCs/>
          <w:sz w:val="24"/>
          <w:szCs w:val="24"/>
        </w:rPr>
        <w:t>«О материальной помощи в Адвокатск</w:t>
      </w:r>
      <w:r>
        <w:rPr>
          <w:b/>
          <w:bCs/>
          <w:sz w:val="24"/>
          <w:szCs w:val="24"/>
        </w:rPr>
        <w:t>ой палате Астраханской</w:t>
      </w:r>
    </w:p>
    <w:p w:rsidR="00BD217F" w:rsidRPr="00E648D9" w:rsidRDefault="00BD217F" w:rsidP="00E648D9">
      <w:pPr>
        <w:ind w:firstLine="74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области»</w:t>
      </w:r>
    </w:p>
    <w:p w:rsidR="00BD217F" w:rsidRPr="009A16E1" w:rsidRDefault="00BD217F" w:rsidP="0061207C">
      <w:pPr>
        <w:ind w:firstLine="749"/>
        <w:jc w:val="center"/>
        <w:rPr>
          <w:b/>
          <w:color w:val="FF0000"/>
          <w:sz w:val="24"/>
          <w:szCs w:val="24"/>
        </w:rPr>
      </w:pPr>
      <w:r w:rsidRPr="009A16E1">
        <w:rPr>
          <w:bCs/>
          <w:sz w:val="24"/>
          <w:szCs w:val="24"/>
        </w:rPr>
        <w:t xml:space="preserve">(с изменениями, внесенными </w:t>
      </w:r>
      <w:r w:rsidRPr="009A16E1">
        <w:rPr>
          <w:rStyle w:val="FontStyle11"/>
          <w:sz w:val="24"/>
          <w:szCs w:val="24"/>
        </w:rPr>
        <w:t xml:space="preserve">решением  Конференции  адвокатов  </w:t>
      </w:r>
      <w:r w:rsidR="00C13397">
        <w:rPr>
          <w:rStyle w:val="FontStyle11"/>
          <w:sz w:val="24"/>
          <w:szCs w:val="24"/>
        </w:rPr>
        <w:t xml:space="preserve">Астраханской области </w:t>
      </w:r>
      <w:r w:rsidRPr="009A16E1">
        <w:rPr>
          <w:rStyle w:val="FontStyle11"/>
          <w:sz w:val="24"/>
          <w:szCs w:val="24"/>
        </w:rPr>
        <w:t>от 22.12.2023г.</w:t>
      </w:r>
      <w:r w:rsidRPr="009A16E1">
        <w:rPr>
          <w:bCs/>
          <w:sz w:val="24"/>
          <w:szCs w:val="24"/>
        </w:rPr>
        <w:t>)</w:t>
      </w:r>
    </w:p>
    <w:p w:rsidR="00BD217F" w:rsidRPr="00311052" w:rsidRDefault="00BD217F" w:rsidP="00BD217F">
      <w:pPr>
        <w:ind w:firstLine="567"/>
        <w:jc w:val="center"/>
        <w:rPr>
          <w:color w:val="FF0000"/>
          <w:sz w:val="24"/>
          <w:szCs w:val="24"/>
        </w:rPr>
      </w:pPr>
    </w:p>
    <w:p w:rsidR="00BD217F" w:rsidRDefault="00BD217F" w:rsidP="00BD217F">
      <w:pPr>
        <w:tabs>
          <w:tab w:val="left" w:pos="554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11D22">
        <w:rPr>
          <w:sz w:val="24"/>
          <w:szCs w:val="24"/>
        </w:rPr>
        <w:t>целях обеспечения социальных прав адвокатов – членов Адвокатской палаты Астраханской области, а также работников Адвокатской палаты Астраханской области</w:t>
      </w:r>
      <w:r>
        <w:rPr>
          <w:sz w:val="24"/>
          <w:szCs w:val="24"/>
        </w:rPr>
        <w:t xml:space="preserve">, </w:t>
      </w:r>
      <w:r w:rsidRPr="00211D22">
        <w:rPr>
          <w:sz w:val="24"/>
          <w:szCs w:val="24"/>
        </w:rPr>
        <w:t xml:space="preserve">и в соответствии с Федеральным законом «Об адвокатской деятельности и адвокатуре в Российской Федерации» установить следующий  </w:t>
      </w:r>
      <w:r>
        <w:rPr>
          <w:sz w:val="24"/>
          <w:szCs w:val="24"/>
        </w:rPr>
        <w:t xml:space="preserve">размер </w:t>
      </w:r>
      <w:r w:rsidRPr="00211D22">
        <w:rPr>
          <w:sz w:val="24"/>
          <w:szCs w:val="24"/>
        </w:rPr>
        <w:t xml:space="preserve">материальной помощи </w:t>
      </w:r>
      <w:r>
        <w:rPr>
          <w:sz w:val="24"/>
          <w:szCs w:val="24"/>
        </w:rPr>
        <w:t xml:space="preserve">и </w:t>
      </w:r>
      <w:r w:rsidRPr="00211D22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ее </w:t>
      </w:r>
      <w:r w:rsidRPr="00211D22">
        <w:rPr>
          <w:sz w:val="24"/>
          <w:szCs w:val="24"/>
        </w:rPr>
        <w:t>оказания в Адвокатск</w:t>
      </w:r>
      <w:r>
        <w:rPr>
          <w:sz w:val="24"/>
          <w:szCs w:val="24"/>
        </w:rPr>
        <w:t>ой палате Астраханской области.</w:t>
      </w:r>
    </w:p>
    <w:p w:rsidR="00BD217F" w:rsidRDefault="00BD217F" w:rsidP="00BD217F">
      <w:pPr>
        <w:tabs>
          <w:tab w:val="left" w:pos="554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11D22">
        <w:rPr>
          <w:sz w:val="24"/>
          <w:szCs w:val="24"/>
        </w:rPr>
        <w:t>Материальная помощь из средств Адвокатской палаты Астраханской области выплачивается адвокатам, состоящим в реестре адвокатов Астраханской области, работникам Адвокатской палаты Астраханской области, а в случае смерти адвоката/работника – его близким родственникам (родителям, детям либо супругу).</w:t>
      </w:r>
    </w:p>
    <w:p w:rsidR="00BD217F" w:rsidRDefault="00BD217F" w:rsidP="00BD217F">
      <w:pPr>
        <w:tabs>
          <w:tab w:val="left" w:pos="5547"/>
        </w:tabs>
        <w:ind w:firstLine="567"/>
        <w:jc w:val="both"/>
        <w:rPr>
          <w:sz w:val="24"/>
          <w:szCs w:val="24"/>
        </w:rPr>
      </w:pPr>
      <w:r w:rsidRPr="00211D22">
        <w:rPr>
          <w:sz w:val="24"/>
          <w:szCs w:val="24"/>
        </w:rPr>
        <w:t xml:space="preserve">2. Материальная помощь выплачивается </w:t>
      </w:r>
      <w:r>
        <w:rPr>
          <w:sz w:val="24"/>
          <w:szCs w:val="24"/>
        </w:rPr>
        <w:t>в следующих случаях и размерах:</w:t>
      </w:r>
    </w:p>
    <w:p w:rsidR="00BD217F" w:rsidRDefault="00BD217F" w:rsidP="00BD217F">
      <w:pPr>
        <w:tabs>
          <w:tab w:val="left" w:pos="5547"/>
        </w:tabs>
        <w:ind w:firstLine="567"/>
        <w:jc w:val="both"/>
        <w:rPr>
          <w:sz w:val="24"/>
          <w:szCs w:val="24"/>
        </w:rPr>
      </w:pPr>
      <w:r w:rsidRPr="00211D22">
        <w:rPr>
          <w:sz w:val="24"/>
          <w:szCs w:val="24"/>
        </w:rPr>
        <w:t>2.1. в случа</w:t>
      </w:r>
      <w:r>
        <w:rPr>
          <w:sz w:val="24"/>
          <w:szCs w:val="24"/>
        </w:rPr>
        <w:t>е смерти адвоката – в размере 20</w:t>
      </w:r>
      <w:r w:rsidRPr="00211D22">
        <w:rPr>
          <w:sz w:val="24"/>
          <w:szCs w:val="24"/>
        </w:rPr>
        <w:t xml:space="preserve">000 </w:t>
      </w:r>
      <w:r>
        <w:rPr>
          <w:sz w:val="24"/>
          <w:szCs w:val="24"/>
        </w:rPr>
        <w:t xml:space="preserve">  рублей;</w:t>
      </w:r>
    </w:p>
    <w:p w:rsidR="00BD217F" w:rsidRDefault="00BD217F" w:rsidP="00BD217F">
      <w:pPr>
        <w:tabs>
          <w:tab w:val="left" w:pos="5547"/>
        </w:tabs>
        <w:ind w:firstLine="567"/>
        <w:jc w:val="both"/>
        <w:rPr>
          <w:sz w:val="24"/>
          <w:szCs w:val="24"/>
        </w:rPr>
      </w:pPr>
      <w:r w:rsidRPr="00211D22">
        <w:rPr>
          <w:sz w:val="24"/>
          <w:szCs w:val="24"/>
        </w:rPr>
        <w:t>2.2. в случае смерти близких родс</w:t>
      </w:r>
      <w:r>
        <w:rPr>
          <w:sz w:val="24"/>
          <w:szCs w:val="24"/>
        </w:rPr>
        <w:t xml:space="preserve">твенников адвоката – </w:t>
      </w:r>
      <w:r w:rsidRPr="00656115">
        <w:rPr>
          <w:sz w:val="24"/>
          <w:szCs w:val="24"/>
        </w:rPr>
        <w:t xml:space="preserve">в размере </w:t>
      </w:r>
      <w:r w:rsidRPr="00656115">
        <w:rPr>
          <w:color w:val="262626"/>
          <w:sz w:val="24"/>
          <w:szCs w:val="24"/>
        </w:rPr>
        <w:t>8000</w:t>
      </w:r>
      <w:r w:rsidRPr="00656115">
        <w:rPr>
          <w:sz w:val="24"/>
          <w:szCs w:val="24"/>
        </w:rPr>
        <w:t xml:space="preserve"> рублей</w:t>
      </w:r>
      <w:r w:rsidRPr="00211D22">
        <w:rPr>
          <w:sz w:val="24"/>
          <w:szCs w:val="24"/>
        </w:rPr>
        <w:t xml:space="preserve">; в случае смерти близких родственников работника </w:t>
      </w:r>
      <w:r>
        <w:rPr>
          <w:sz w:val="24"/>
          <w:szCs w:val="24"/>
        </w:rPr>
        <w:t xml:space="preserve">адвокатской палаты </w:t>
      </w:r>
      <w:r w:rsidRPr="00211D22">
        <w:rPr>
          <w:sz w:val="24"/>
          <w:szCs w:val="24"/>
        </w:rPr>
        <w:t>–</w:t>
      </w:r>
      <w:r>
        <w:rPr>
          <w:sz w:val="24"/>
          <w:szCs w:val="24"/>
        </w:rPr>
        <w:t xml:space="preserve"> в размере 5000 </w:t>
      </w:r>
      <w:r w:rsidRPr="00211D22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(решение Конференции адвокатов от 22.12.2023)</w:t>
      </w:r>
      <w:r w:rsidRPr="00211D22">
        <w:rPr>
          <w:sz w:val="24"/>
          <w:szCs w:val="24"/>
        </w:rPr>
        <w:t>;</w:t>
      </w:r>
    </w:p>
    <w:p w:rsidR="00BD217F" w:rsidRDefault="00BD217F" w:rsidP="00BD217F">
      <w:pPr>
        <w:tabs>
          <w:tab w:val="left" w:pos="5547"/>
        </w:tabs>
        <w:ind w:firstLine="567"/>
        <w:jc w:val="both"/>
        <w:rPr>
          <w:sz w:val="24"/>
          <w:szCs w:val="24"/>
        </w:rPr>
      </w:pPr>
      <w:r w:rsidRPr="00211D22">
        <w:rPr>
          <w:sz w:val="24"/>
          <w:szCs w:val="24"/>
        </w:rPr>
        <w:t>2.3. адвокату в случае тяжелой продолжительной болезни свыше одного месяца, препятствующей выполнению профессиональных обязаннос</w:t>
      </w:r>
      <w:r>
        <w:rPr>
          <w:sz w:val="24"/>
          <w:szCs w:val="24"/>
        </w:rPr>
        <w:t>тей, – однократно в размере до 30</w:t>
      </w:r>
      <w:r w:rsidRPr="00211D22">
        <w:rPr>
          <w:sz w:val="24"/>
          <w:szCs w:val="24"/>
        </w:rPr>
        <w:t>000 рублей, но не свыше среднего заработка адвоката за предыдущие три месяца;</w:t>
      </w:r>
    </w:p>
    <w:p w:rsidR="00BD217F" w:rsidRDefault="00BD217F" w:rsidP="00BD217F">
      <w:pPr>
        <w:tabs>
          <w:tab w:val="left" w:pos="5547"/>
        </w:tabs>
        <w:ind w:firstLine="567"/>
        <w:jc w:val="both"/>
        <w:rPr>
          <w:sz w:val="24"/>
          <w:szCs w:val="24"/>
        </w:rPr>
      </w:pPr>
      <w:r w:rsidRPr="00211D22">
        <w:rPr>
          <w:sz w:val="24"/>
          <w:szCs w:val="24"/>
        </w:rPr>
        <w:t>2.4. при прекращении статуса адво</w:t>
      </w:r>
      <w:r>
        <w:rPr>
          <w:sz w:val="24"/>
          <w:szCs w:val="24"/>
        </w:rPr>
        <w:t xml:space="preserve">ката в связи с уходом на пенсию </w:t>
      </w:r>
      <w:r w:rsidRPr="00211D22">
        <w:rPr>
          <w:sz w:val="24"/>
          <w:szCs w:val="24"/>
        </w:rPr>
        <w:t xml:space="preserve"> при условии начисления трудовой пенсии на общих  основаниях – в размере </w:t>
      </w:r>
      <w:r>
        <w:rPr>
          <w:sz w:val="24"/>
          <w:szCs w:val="24"/>
        </w:rPr>
        <w:t xml:space="preserve">  4000 </w:t>
      </w:r>
      <w:r w:rsidRPr="00211D22">
        <w:rPr>
          <w:sz w:val="24"/>
          <w:szCs w:val="24"/>
        </w:rPr>
        <w:t>рублей;</w:t>
      </w:r>
    </w:p>
    <w:p w:rsidR="00BD217F" w:rsidRPr="002055D7" w:rsidRDefault="00BD217F" w:rsidP="00BD217F">
      <w:pPr>
        <w:ind w:firstLine="560"/>
        <w:jc w:val="both"/>
        <w:rPr>
          <w:i/>
          <w:color w:val="0D0D0D"/>
          <w:sz w:val="24"/>
          <w:szCs w:val="24"/>
        </w:rPr>
      </w:pPr>
      <w:r w:rsidRPr="00667511">
        <w:rPr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Pr="003A2937">
        <w:rPr>
          <w:i/>
          <w:sz w:val="24"/>
          <w:szCs w:val="24"/>
        </w:rPr>
        <w:t>утратил силу с 01.01.2024</w:t>
      </w:r>
      <w:r>
        <w:rPr>
          <w:color w:val="0D0D0D"/>
          <w:sz w:val="24"/>
          <w:szCs w:val="24"/>
        </w:rPr>
        <w:t xml:space="preserve"> (</w:t>
      </w:r>
      <w:r>
        <w:rPr>
          <w:sz w:val="24"/>
          <w:szCs w:val="24"/>
        </w:rPr>
        <w:t>решение Конференции адвокатов от 22.12.2023);</w:t>
      </w:r>
    </w:p>
    <w:p w:rsidR="00BD217F" w:rsidRDefault="00BD217F" w:rsidP="00BD217F">
      <w:pPr>
        <w:ind w:firstLine="560"/>
        <w:jc w:val="both"/>
        <w:rPr>
          <w:sz w:val="24"/>
          <w:szCs w:val="24"/>
        </w:rPr>
      </w:pPr>
      <w:r w:rsidRPr="00667511">
        <w:rPr>
          <w:sz w:val="24"/>
          <w:szCs w:val="24"/>
        </w:rPr>
        <w:t xml:space="preserve">2.6. женщине-адвокату при рождении ребенка – </w:t>
      </w:r>
      <w:r w:rsidRPr="00656115">
        <w:rPr>
          <w:sz w:val="24"/>
          <w:szCs w:val="24"/>
        </w:rPr>
        <w:t>в размере 8000 рублей</w:t>
      </w:r>
      <w:r>
        <w:rPr>
          <w:sz w:val="24"/>
          <w:szCs w:val="24"/>
        </w:rPr>
        <w:t>; женщине-</w:t>
      </w:r>
      <w:r w:rsidRPr="00667511">
        <w:rPr>
          <w:sz w:val="24"/>
          <w:szCs w:val="24"/>
        </w:rPr>
        <w:t>работнику  палаты пр</w:t>
      </w:r>
      <w:r>
        <w:rPr>
          <w:sz w:val="24"/>
          <w:szCs w:val="24"/>
        </w:rPr>
        <w:t xml:space="preserve">и рождении ребенка </w:t>
      </w:r>
      <w:r w:rsidRPr="00667511">
        <w:rPr>
          <w:sz w:val="24"/>
          <w:szCs w:val="24"/>
        </w:rPr>
        <w:t>– в размере 4000 рублей</w:t>
      </w:r>
      <w:r>
        <w:rPr>
          <w:sz w:val="24"/>
          <w:szCs w:val="24"/>
        </w:rPr>
        <w:t xml:space="preserve"> (решение Конференции адвокатов от 22.12.2023)</w:t>
      </w:r>
      <w:r w:rsidRPr="00667511">
        <w:rPr>
          <w:sz w:val="24"/>
          <w:szCs w:val="24"/>
        </w:rPr>
        <w:t>;</w:t>
      </w:r>
    </w:p>
    <w:p w:rsidR="00BD217F" w:rsidRPr="002055D7" w:rsidRDefault="00BD217F" w:rsidP="00BD217F">
      <w:pPr>
        <w:ind w:firstLine="560"/>
        <w:jc w:val="both"/>
        <w:rPr>
          <w:i/>
          <w:color w:val="0D0D0D"/>
          <w:sz w:val="24"/>
          <w:szCs w:val="24"/>
        </w:rPr>
      </w:pPr>
      <w:r w:rsidRPr="00667511">
        <w:rPr>
          <w:sz w:val="24"/>
          <w:szCs w:val="24"/>
        </w:rPr>
        <w:t xml:space="preserve">2.7. </w:t>
      </w:r>
      <w:r w:rsidRPr="003A2937">
        <w:rPr>
          <w:i/>
          <w:sz w:val="24"/>
          <w:szCs w:val="24"/>
        </w:rPr>
        <w:t>утратил силу с 01.01.2024</w:t>
      </w:r>
      <w:r>
        <w:rPr>
          <w:color w:val="0D0D0D"/>
          <w:sz w:val="24"/>
          <w:szCs w:val="24"/>
        </w:rPr>
        <w:t xml:space="preserve"> (</w:t>
      </w:r>
      <w:r>
        <w:rPr>
          <w:sz w:val="24"/>
          <w:szCs w:val="24"/>
        </w:rPr>
        <w:t>решение Конференции адвокатов от 22.12.2023);</w:t>
      </w:r>
    </w:p>
    <w:p w:rsidR="00BD217F" w:rsidRPr="00667511" w:rsidRDefault="00BD217F" w:rsidP="00BD217F">
      <w:pPr>
        <w:ind w:firstLine="567"/>
        <w:jc w:val="both"/>
        <w:rPr>
          <w:sz w:val="24"/>
          <w:szCs w:val="24"/>
        </w:rPr>
      </w:pPr>
      <w:r w:rsidRPr="00667511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667511">
        <w:rPr>
          <w:sz w:val="24"/>
          <w:szCs w:val="24"/>
        </w:rPr>
        <w:t>. в иных исключит</w:t>
      </w:r>
      <w:r>
        <w:rPr>
          <w:sz w:val="24"/>
          <w:szCs w:val="24"/>
        </w:rPr>
        <w:t xml:space="preserve">ельных случаях по решению Совета </w:t>
      </w:r>
      <w:r w:rsidRPr="00667511">
        <w:rPr>
          <w:sz w:val="24"/>
          <w:szCs w:val="24"/>
        </w:rPr>
        <w:t xml:space="preserve"> палаты и в размере, определяемом им.</w:t>
      </w:r>
    </w:p>
    <w:p w:rsidR="00BD217F" w:rsidRPr="00656115" w:rsidRDefault="00BD217F" w:rsidP="00BD217F">
      <w:pPr>
        <w:ind w:firstLine="567"/>
        <w:jc w:val="both"/>
        <w:rPr>
          <w:sz w:val="24"/>
          <w:szCs w:val="24"/>
        </w:rPr>
      </w:pPr>
      <w:r w:rsidRPr="00211D2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56115">
        <w:rPr>
          <w:sz w:val="24"/>
          <w:szCs w:val="24"/>
        </w:rPr>
        <w:t>Заявление (ходатайство) об оказании материальной помощи может быть подано адвокатским образованием, членом которого состоит адвокат, самим адвокатом/ работником, его близким родственником.</w:t>
      </w:r>
    </w:p>
    <w:p w:rsidR="00BD217F" w:rsidRPr="002055D7" w:rsidRDefault="00BD217F" w:rsidP="00BD217F">
      <w:pPr>
        <w:ind w:firstLine="560"/>
        <w:jc w:val="both"/>
        <w:rPr>
          <w:i/>
          <w:color w:val="0D0D0D"/>
          <w:sz w:val="24"/>
          <w:szCs w:val="24"/>
        </w:rPr>
      </w:pPr>
      <w:r w:rsidRPr="00656115">
        <w:rPr>
          <w:sz w:val="24"/>
          <w:szCs w:val="24"/>
        </w:rPr>
        <w:t xml:space="preserve">К заявлению должны быть приложены документы, подтверждающие основания оказания материальной помощи </w:t>
      </w:r>
      <w:r w:rsidRPr="00656115">
        <w:rPr>
          <w:color w:val="262626"/>
          <w:sz w:val="24"/>
          <w:szCs w:val="24"/>
        </w:rPr>
        <w:t>по соответствующему   виду помощи</w:t>
      </w:r>
      <w:r w:rsidRPr="00656115">
        <w:rPr>
          <w:sz w:val="24"/>
          <w:szCs w:val="24"/>
        </w:rPr>
        <w:t xml:space="preserve"> (свидетельство о смерти, свидетельство о рождении, свидетельство о браке, медицинская справка о болезни  соответственно и др.)</w:t>
      </w:r>
      <w:r>
        <w:rPr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(</w:t>
      </w:r>
      <w:r>
        <w:rPr>
          <w:sz w:val="24"/>
          <w:szCs w:val="24"/>
        </w:rPr>
        <w:t>решение Конференции адвокатов от 22.12.2023).</w:t>
      </w:r>
    </w:p>
    <w:p w:rsidR="00BD217F" w:rsidRDefault="00BD217F" w:rsidP="00BD217F">
      <w:pPr>
        <w:ind w:firstLine="567"/>
        <w:jc w:val="both"/>
        <w:rPr>
          <w:sz w:val="24"/>
          <w:szCs w:val="24"/>
        </w:rPr>
      </w:pPr>
      <w:r w:rsidRPr="00211D22">
        <w:rPr>
          <w:sz w:val="24"/>
          <w:szCs w:val="24"/>
        </w:rPr>
        <w:t>4. Расходы, связанные с выплатами по настоящему решению</w:t>
      </w:r>
      <w:r>
        <w:rPr>
          <w:sz w:val="24"/>
          <w:szCs w:val="24"/>
        </w:rPr>
        <w:t>,</w:t>
      </w:r>
      <w:r w:rsidRPr="00211D22">
        <w:rPr>
          <w:sz w:val="24"/>
          <w:szCs w:val="24"/>
        </w:rPr>
        <w:t xml:space="preserve">  производятся в пределах средств, предусмотренных статьей сметы расходов Адвокатской палаты Астраханской области «Содействие адвокатской деятельности» на соответствующий год.</w:t>
      </w:r>
    </w:p>
    <w:p w:rsidR="00BD217F" w:rsidRDefault="00BD217F" w:rsidP="00BD217F">
      <w:pPr>
        <w:ind w:firstLine="567"/>
        <w:jc w:val="both"/>
        <w:rPr>
          <w:sz w:val="24"/>
          <w:szCs w:val="24"/>
        </w:rPr>
      </w:pPr>
      <w:r w:rsidRPr="00211D22">
        <w:rPr>
          <w:sz w:val="24"/>
          <w:szCs w:val="24"/>
        </w:rPr>
        <w:t>5. Решение об оказании материальной помощи принимается Советом Адвокатской палаты Астраханской области на основании заключения соответствующей комиссии палаты.</w:t>
      </w:r>
    </w:p>
    <w:p w:rsidR="00BD217F" w:rsidRDefault="00BD217F" w:rsidP="00BD217F">
      <w:pPr>
        <w:ind w:firstLine="567"/>
        <w:jc w:val="both"/>
        <w:rPr>
          <w:sz w:val="24"/>
          <w:szCs w:val="24"/>
        </w:rPr>
      </w:pPr>
      <w:r w:rsidRPr="00211D22">
        <w:rPr>
          <w:sz w:val="24"/>
          <w:szCs w:val="24"/>
        </w:rPr>
        <w:t xml:space="preserve">6. </w:t>
      </w:r>
      <w:r w:rsidRPr="00656115">
        <w:rPr>
          <w:sz w:val="24"/>
          <w:szCs w:val="24"/>
        </w:rPr>
        <w:t>Выдача материальной помощи осуществляется из средств Адвокатской палаты Астраханской области путем перечисления на банковский счет работника, близкого родственника адвоката/работника  либо путем перечисления в адвокатское образование, в котором адвокат осуществляет профессиональную деятельность</w:t>
      </w:r>
      <w:r>
        <w:rPr>
          <w:sz w:val="24"/>
          <w:szCs w:val="24"/>
        </w:rPr>
        <w:t xml:space="preserve"> (решение Конференции адвокатов от 22.12.2023)</w:t>
      </w:r>
      <w:r w:rsidRPr="00211D22">
        <w:rPr>
          <w:sz w:val="24"/>
          <w:szCs w:val="24"/>
        </w:rPr>
        <w:t>.</w:t>
      </w:r>
    </w:p>
    <w:p w:rsidR="00BD217F" w:rsidRPr="00C927D9" w:rsidRDefault="00BD217F" w:rsidP="00BD21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927D9">
        <w:rPr>
          <w:sz w:val="24"/>
          <w:szCs w:val="24"/>
        </w:rPr>
        <w:t>Ответственность за правильность исчисления и перечисления налогов (в случаях, предусмотренных налоговым законодательством) с сумм выделенной адвокатам материальной помощи  несет адвокатское образование/ адвокат, учредивший адвокатский кабинет.</w:t>
      </w:r>
    </w:p>
    <w:p w:rsidR="00BD217F" w:rsidRPr="00211D22" w:rsidRDefault="00BD217F" w:rsidP="00BD217F">
      <w:pPr>
        <w:ind w:firstLine="567"/>
        <w:jc w:val="both"/>
        <w:rPr>
          <w:sz w:val="24"/>
          <w:szCs w:val="24"/>
        </w:rPr>
      </w:pPr>
      <w:r w:rsidRPr="00A517A4">
        <w:rPr>
          <w:color w:val="0D0D0D"/>
          <w:sz w:val="24"/>
          <w:szCs w:val="24"/>
        </w:rPr>
        <w:t>8. Настоящее</w:t>
      </w:r>
      <w:r w:rsidRPr="00211D22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е вступает в силу </w:t>
      </w:r>
      <w:r w:rsidRPr="00656115">
        <w:rPr>
          <w:color w:val="262626"/>
          <w:sz w:val="24"/>
          <w:szCs w:val="24"/>
        </w:rPr>
        <w:t>с 1 января 2024 года</w:t>
      </w:r>
      <w:r w:rsidRPr="00211D22">
        <w:rPr>
          <w:sz w:val="24"/>
          <w:szCs w:val="24"/>
        </w:rPr>
        <w:t xml:space="preserve"> и действует на все время до принятия иного решения</w:t>
      </w:r>
      <w:r>
        <w:rPr>
          <w:sz w:val="24"/>
          <w:szCs w:val="24"/>
        </w:rPr>
        <w:t xml:space="preserve"> (решение Конференции адвокатов от 22.12.2023)</w:t>
      </w:r>
      <w:r w:rsidRPr="00211D22">
        <w:rPr>
          <w:sz w:val="24"/>
          <w:szCs w:val="24"/>
        </w:rPr>
        <w:t>.</w:t>
      </w:r>
    </w:p>
    <w:p w:rsidR="00BD217F" w:rsidRDefault="00BD217F" w:rsidP="00E648D9">
      <w:pPr>
        <w:tabs>
          <w:tab w:val="num" w:pos="851"/>
        </w:tabs>
        <w:jc w:val="both"/>
        <w:rPr>
          <w:snapToGrid w:val="0"/>
          <w:sz w:val="24"/>
          <w:szCs w:val="24"/>
        </w:rPr>
      </w:pPr>
      <w:bookmarkStart w:id="0" w:name="_GoBack"/>
      <w:bookmarkEnd w:id="0"/>
    </w:p>
    <w:sectPr w:rsidR="00BD217F" w:rsidSect="00E648D9">
      <w:footerReference w:type="even" r:id="rId7"/>
      <w:footerReference w:type="default" r:id="rId8"/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7B" w:rsidRDefault="0075127B">
      <w:r>
        <w:separator/>
      </w:r>
    </w:p>
  </w:endnote>
  <w:endnote w:type="continuationSeparator" w:id="0">
    <w:p w:rsidR="0075127B" w:rsidRDefault="0075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C2" w:rsidRDefault="00BD217F" w:rsidP="00A94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BC2" w:rsidRDefault="00EA3B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C2" w:rsidRDefault="00EA3B48" w:rsidP="00A94BC2">
    <w:pPr>
      <w:pStyle w:val="a3"/>
      <w:framePr w:wrap="around" w:vAnchor="text" w:hAnchor="margin" w:xAlign="center" w:y="1"/>
      <w:rPr>
        <w:rStyle w:val="a5"/>
      </w:rPr>
    </w:pPr>
  </w:p>
  <w:p w:rsidR="00A94BC2" w:rsidRDefault="00EA3B48" w:rsidP="00A94BC2">
    <w:pPr>
      <w:pStyle w:val="a3"/>
      <w:framePr w:wrap="around" w:vAnchor="text" w:hAnchor="margin" w:xAlign="center" w:y="1"/>
      <w:rPr>
        <w:rStyle w:val="a5"/>
      </w:rPr>
    </w:pPr>
  </w:p>
  <w:p w:rsidR="00A94BC2" w:rsidRDefault="00EA3B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7B" w:rsidRDefault="0075127B">
      <w:r>
        <w:separator/>
      </w:r>
    </w:p>
  </w:footnote>
  <w:footnote w:type="continuationSeparator" w:id="0">
    <w:p w:rsidR="0075127B" w:rsidRDefault="0075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7F"/>
    <w:rsid w:val="0061207C"/>
    <w:rsid w:val="0075127B"/>
    <w:rsid w:val="00904E39"/>
    <w:rsid w:val="00A858C7"/>
    <w:rsid w:val="00AA6ECC"/>
    <w:rsid w:val="00BD217F"/>
    <w:rsid w:val="00C13397"/>
    <w:rsid w:val="00E648D9"/>
    <w:rsid w:val="00E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2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2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217F"/>
  </w:style>
  <w:style w:type="character" w:customStyle="1" w:styleId="FontStyle11">
    <w:name w:val="Font Style11"/>
    <w:uiPriority w:val="99"/>
    <w:rsid w:val="00BD217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2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2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217F"/>
  </w:style>
  <w:style w:type="character" w:customStyle="1" w:styleId="FontStyle11">
    <w:name w:val="Font Style11"/>
    <w:uiPriority w:val="99"/>
    <w:rsid w:val="00BD21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2023-12-26T10:35:00Z</dcterms:created>
  <dcterms:modified xsi:type="dcterms:W3CDTF">2024-01-11T10:48:00Z</dcterms:modified>
</cp:coreProperties>
</file>