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CD" w:rsidRPr="00237BCD" w:rsidRDefault="00237BCD" w:rsidP="00237BCD">
      <w:pPr>
        <w:shd w:val="clear" w:color="auto" w:fill="FFFFFF"/>
        <w:spacing w:after="0" w:line="240" w:lineRule="auto"/>
        <w:jc w:val="center"/>
        <w:rPr>
          <w:rStyle w:val="FontStyle12"/>
          <w:rFonts w:eastAsiaTheme="minorEastAsia"/>
          <w:lang w:eastAsia="ru-RU"/>
        </w:rPr>
      </w:pPr>
      <w:r w:rsidRPr="00237BCD">
        <w:rPr>
          <w:rStyle w:val="FontStyle12"/>
          <w:rFonts w:eastAsiaTheme="minorEastAsia"/>
          <w:lang w:eastAsia="ru-RU"/>
        </w:rPr>
        <w:t>Решение № 3.1</w:t>
      </w:r>
    </w:p>
    <w:p w:rsidR="00237BCD" w:rsidRPr="00237BCD" w:rsidRDefault="00237BCD" w:rsidP="00237BCD">
      <w:pPr>
        <w:shd w:val="clear" w:color="auto" w:fill="FFFFFF"/>
        <w:spacing w:after="0" w:line="240" w:lineRule="auto"/>
        <w:jc w:val="center"/>
        <w:rPr>
          <w:rStyle w:val="FontStyle12"/>
          <w:rFonts w:eastAsiaTheme="minorEastAsia"/>
          <w:lang w:eastAsia="ru-RU"/>
        </w:rPr>
      </w:pPr>
      <w:r w:rsidRPr="00237BCD">
        <w:rPr>
          <w:rStyle w:val="FontStyle12"/>
          <w:rFonts w:eastAsiaTheme="minorEastAsia"/>
          <w:lang w:eastAsia="ru-RU"/>
        </w:rPr>
        <w:t xml:space="preserve">Конференции адвокатов Астраханской области </w:t>
      </w:r>
    </w:p>
    <w:p w:rsidR="00237BCD" w:rsidRPr="00237BCD" w:rsidRDefault="00237BCD" w:rsidP="00237BCD">
      <w:pPr>
        <w:shd w:val="clear" w:color="auto" w:fill="FFFFFF"/>
        <w:rPr>
          <w:rStyle w:val="FontStyle12"/>
          <w:rFonts w:eastAsiaTheme="minorEastAsia"/>
          <w:lang w:eastAsia="ru-RU"/>
        </w:rPr>
      </w:pPr>
    </w:p>
    <w:p w:rsidR="00237BCD" w:rsidRPr="00237BCD" w:rsidRDefault="00237BCD" w:rsidP="00237BCD">
      <w:pPr>
        <w:shd w:val="clear" w:color="auto" w:fill="FFFFFF"/>
        <w:ind w:left="567"/>
        <w:rPr>
          <w:rStyle w:val="FontStyle12"/>
          <w:rFonts w:eastAsiaTheme="minorEastAsia"/>
          <w:lang w:eastAsia="ru-RU"/>
        </w:rPr>
      </w:pPr>
      <w:r>
        <w:rPr>
          <w:rStyle w:val="FontStyle12"/>
          <w:rFonts w:eastAsiaTheme="minorEastAsia"/>
          <w:lang w:eastAsia="ru-RU"/>
        </w:rPr>
        <w:t>г. Астрахань</w:t>
      </w:r>
      <w:r>
        <w:rPr>
          <w:rStyle w:val="FontStyle12"/>
          <w:rFonts w:eastAsiaTheme="minorEastAsia"/>
          <w:lang w:eastAsia="ru-RU"/>
        </w:rPr>
        <w:tab/>
      </w:r>
      <w:r>
        <w:rPr>
          <w:rStyle w:val="FontStyle12"/>
          <w:rFonts w:eastAsiaTheme="minorEastAsia"/>
          <w:lang w:eastAsia="ru-RU"/>
        </w:rPr>
        <w:tab/>
      </w:r>
      <w:r>
        <w:rPr>
          <w:rStyle w:val="FontStyle12"/>
          <w:rFonts w:eastAsiaTheme="minorEastAsia"/>
          <w:lang w:eastAsia="ru-RU"/>
        </w:rPr>
        <w:tab/>
      </w:r>
      <w:r>
        <w:rPr>
          <w:rStyle w:val="FontStyle12"/>
          <w:rFonts w:eastAsiaTheme="minorEastAsia"/>
          <w:lang w:eastAsia="ru-RU"/>
        </w:rPr>
        <w:tab/>
      </w:r>
      <w:r>
        <w:rPr>
          <w:rStyle w:val="FontStyle12"/>
          <w:rFonts w:eastAsiaTheme="minorEastAsia"/>
          <w:lang w:eastAsia="ru-RU"/>
        </w:rPr>
        <w:tab/>
      </w:r>
      <w:r>
        <w:rPr>
          <w:rStyle w:val="FontStyle12"/>
          <w:rFonts w:eastAsiaTheme="minorEastAsia"/>
          <w:lang w:eastAsia="ru-RU"/>
        </w:rPr>
        <w:tab/>
      </w:r>
      <w:r>
        <w:rPr>
          <w:rStyle w:val="FontStyle12"/>
          <w:rFonts w:eastAsiaTheme="minorEastAsia"/>
          <w:lang w:eastAsia="ru-RU"/>
        </w:rPr>
        <w:tab/>
      </w:r>
      <w:r>
        <w:rPr>
          <w:rStyle w:val="FontStyle12"/>
          <w:rFonts w:eastAsiaTheme="minorEastAsia"/>
          <w:lang w:eastAsia="ru-RU"/>
        </w:rPr>
        <w:tab/>
      </w:r>
      <w:r w:rsidRPr="00237BCD">
        <w:rPr>
          <w:rStyle w:val="FontStyle12"/>
          <w:rFonts w:eastAsiaTheme="minorEastAsia"/>
          <w:lang w:eastAsia="ru-RU"/>
        </w:rPr>
        <w:t>«24» декабря 2021 г.</w:t>
      </w:r>
    </w:p>
    <w:p w:rsidR="008B7CBF" w:rsidRDefault="008B7CBF" w:rsidP="008B7CBF">
      <w:pPr>
        <w:pStyle w:val="Style4"/>
        <w:widowControl/>
        <w:spacing w:line="274" w:lineRule="exact"/>
        <w:ind w:right="34"/>
        <w:jc w:val="both"/>
        <w:rPr>
          <w:rStyle w:val="FontStyle12"/>
        </w:rPr>
      </w:pPr>
    </w:p>
    <w:p w:rsidR="008B7CBF" w:rsidRDefault="008B7CBF" w:rsidP="00065C9B">
      <w:pPr>
        <w:pStyle w:val="Style4"/>
        <w:widowControl/>
        <w:spacing w:line="274" w:lineRule="exact"/>
        <w:ind w:right="34"/>
        <w:jc w:val="both"/>
        <w:rPr>
          <w:rStyle w:val="FontStyle12"/>
        </w:rPr>
      </w:pPr>
      <w:r>
        <w:rPr>
          <w:rStyle w:val="FontStyle12"/>
        </w:rPr>
        <w:t>В соответствии с подпунктом 4 пункта 2 статьи 30, подпунктом 5 пункта 1 статьи 7 Федерального закона «Об адвокатской деятельности и адв</w:t>
      </w:r>
      <w:r w:rsidR="00035467">
        <w:rPr>
          <w:rStyle w:val="FontStyle12"/>
        </w:rPr>
        <w:t>окатуре в Российской Федерации»</w:t>
      </w:r>
      <w:r>
        <w:rPr>
          <w:rStyle w:val="FontStyle12"/>
        </w:rPr>
        <w:t>:</w:t>
      </w:r>
    </w:p>
    <w:p w:rsidR="008B7CBF" w:rsidRPr="0095127E" w:rsidRDefault="008B7CBF" w:rsidP="00065C9B">
      <w:pPr>
        <w:pStyle w:val="Style5"/>
        <w:widowControl/>
        <w:tabs>
          <w:tab w:val="left" w:pos="1104"/>
        </w:tabs>
        <w:spacing w:line="274" w:lineRule="exact"/>
        <w:ind w:left="5" w:right="29"/>
        <w:rPr>
          <w:rStyle w:val="FontStyle12"/>
          <w:color w:val="0D0D0D" w:themeColor="text1" w:themeTint="F2"/>
        </w:rPr>
      </w:pPr>
      <w:r>
        <w:rPr>
          <w:rStyle w:val="FontStyle12"/>
        </w:rPr>
        <w:t>1.</w:t>
      </w:r>
      <w:r>
        <w:rPr>
          <w:rStyle w:val="FontStyle12"/>
        </w:rPr>
        <w:tab/>
        <w:t>Установить с 01 января 2022 года обязательные ежемесячные отчисления</w:t>
      </w:r>
      <w:r>
        <w:rPr>
          <w:rStyle w:val="FontStyle12"/>
        </w:rPr>
        <w:br/>
      </w:r>
      <w:r w:rsidRPr="0095127E">
        <w:rPr>
          <w:rStyle w:val="FontStyle12"/>
          <w:color w:val="0D0D0D" w:themeColor="text1" w:themeTint="F2"/>
        </w:rPr>
        <w:t>адвокатов на общие нужды Адвокатской палаты Астраханской</w:t>
      </w:r>
      <w:r w:rsidRPr="0095127E">
        <w:rPr>
          <w:rStyle w:val="FontStyle12"/>
          <w:color w:val="0D0D0D" w:themeColor="text1" w:themeTint="F2"/>
        </w:rPr>
        <w:br/>
        <w:t xml:space="preserve">области </w:t>
      </w:r>
      <w:r w:rsidR="0095127E" w:rsidRPr="0095127E">
        <w:rPr>
          <w:rStyle w:val="FontStyle12"/>
          <w:color w:val="0D0D0D" w:themeColor="text1" w:themeTint="F2"/>
        </w:rPr>
        <w:t xml:space="preserve"> </w:t>
      </w:r>
      <w:r w:rsidRPr="0095127E">
        <w:rPr>
          <w:rStyle w:val="FontStyle12"/>
          <w:color w:val="0D0D0D" w:themeColor="text1" w:themeTint="F2"/>
        </w:rPr>
        <w:t xml:space="preserve">(АПАО) </w:t>
      </w:r>
      <w:r w:rsidR="0095127E">
        <w:rPr>
          <w:rStyle w:val="FontStyle12"/>
          <w:color w:val="0D0D0D" w:themeColor="text1" w:themeTint="F2"/>
        </w:rPr>
        <w:t xml:space="preserve"> </w:t>
      </w:r>
      <w:r w:rsidR="003A428E" w:rsidRPr="0095127E">
        <w:rPr>
          <w:rStyle w:val="FontStyle12"/>
          <w:color w:val="0D0D0D" w:themeColor="text1" w:themeTint="F2"/>
        </w:rPr>
        <w:t>в следующих размерах</w:t>
      </w:r>
      <w:r w:rsidR="0095127E" w:rsidRPr="0095127E">
        <w:rPr>
          <w:rStyle w:val="FontStyle12"/>
          <w:color w:val="0D0D0D" w:themeColor="text1" w:themeTint="F2"/>
        </w:rPr>
        <w:t xml:space="preserve"> (с учетом отчислений в Федеральную палату адвокатов Российской Федерации)</w:t>
      </w:r>
      <w:r w:rsidRPr="0095127E">
        <w:rPr>
          <w:rStyle w:val="FontStyle12"/>
          <w:color w:val="0D0D0D" w:themeColor="text1" w:themeTint="F2"/>
        </w:rPr>
        <w:t>:</w:t>
      </w:r>
    </w:p>
    <w:p w:rsidR="008B7CBF" w:rsidRDefault="008B7CBF" w:rsidP="00065C9B">
      <w:pPr>
        <w:pStyle w:val="Style5"/>
        <w:widowControl/>
        <w:tabs>
          <w:tab w:val="left" w:pos="1056"/>
        </w:tabs>
        <w:spacing w:line="274" w:lineRule="exact"/>
        <w:ind w:left="5" w:right="29" w:firstLine="701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для адвокатов - членов АПАО, за исключением адвокатов, учредивших адвокатские кабинеты, в размере 25</w:t>
      </w:r>
      <w:r w:rsidR="00BD1AEF">
        <w:rPr>
          <w:rStyle w:val="FontStyle12"/>
        </w:rPr>
        <w:t>00</w:t>
      </w:r>
      <w:r w:rsidR="00B05588">
        <w:rPr>
          <w:rStyle w:val="FontStyle12"/>
        </w:rPr>
        <w:t xml:space="preserve"> </w:t>
      </w:r>
      <w:r>
        <w:rPr>
          <w:rStyle w:val="FontStyle12"/>
        </w:rPr>
        <w:t>(две тысячи пятьсот) рублей ежемесячно;</w:t>
      </w:r>
    </w:p>
    <w:p w:rsidR="008B7CBF" w:rsidRDefault="00035467" w:rsidP="00065C9B">
      <w:pPr>
        <w:pStyle w:val="Style6"/>
        <w:widowControl/>
        <w:spacing w:line="274" w:lineRule="exact"/>
        <w:ind w:left="10" w:firstLine="699"/>
        <w:jc w:val="both"/>
        <w:rPr>
          <w:rStyle w:val="FontStyle12"/>
        </w:rPr>
      </w:pPr>
      <w:r>
        <w:rPr>
          <w:rStyle w:val="FontStyle12"/>
        </w:rPr>
        <w:t xml:space="preserve">-    </w:t>
      </w:r>
      <w:r w:rsidR="008B7CBF">
        <w:rPr>
          <w:rStyle w:val="FontStyle12"/>
        </w:rPr>
        <w:t>для    адвокатов, учредивших адвокатские кабинеты, в размере 30</w:t>
      </w:r>
      <w:r w:rsidR="004461C5">
        <w:rPr>
          <w:rStyle w:val="FontStyle12"/>
        </w:rPr>
        <w:t>0</w:t>
      </w:r>
      <w:r w:rsidR="008B7CBF">
        <w:rPr>
          <w:rStyle w:val="FontStyle12"/>
        </w:rPr>
        <w:t>0 (три тысячи) рублей ежемесячно.</w:t>
      </w:r>
    </w:p>
    <w:p w:rsidR="008B7CBF" w:rsidRPr="00E4299D" w:rsidRDefault="008B7CBF" w:rsidP="00065C9B">
      <w:pPr>
        <w:pStyle w:val="Style6"/>
        <w:widowControl/>
        <w:spacing w:line="274" w:lineRule="exact"/>
        <w:ind w:left="10" w:firstLine="699"/>
        <w:jc w:val="both"/>
        <w:rPr>
          <w:rStyle w:val="FontStyle12"/>
        </w:rPr>
      </w:pPr>
      <w:r w:rsidRPr="00E4299D">
        <w:rPr>
          <w:rStyle w:val="FontStyle12"/>
        </w:rPr>
        <w:t xml:space="preserve">Размер обязательных отчислений, установленный настоящим  пунктом, может быть увеличен Советом АПАО в случае принятия Всероссийским съездом адвокатов решения об увеличении   размера отчислений на общие нужды Федеральной палаты адвокатов РФ.  </w:t>
      </w:r>
    </w:p>
    <w:p w:rsidR="008B7CBF" w:rsidRDefault="008B7CBF" w:rsidP="00065C9B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5" w:right="24" w:firstLine="701"/>
        <w:rPr>
          <w:rStyle w:val="FontStyle12"/>
        </w:rPr>
      </w:pPr>
      <w:r>
        <w:rPr>
          <w:rStyle w:val="FontStyle12"/>
        </w:rPr>
        <w:t>Освободить от обязанности уплаты ежемесячных отчислений на общие нужды АПАО адвокатов, чей статус приостановлен в соответствии с подпунктами 1-4 пункта 1 статьи 16 Федерального закона «Об адвокатской деятельности и адвокатуре в Российской Федерации», соответственно на период приостановления.</w:t>
      </w:r>
    </w:p>
    <w:p w:rsidR="0095127E" w:rsidRDefault="008B7CBF" w:rsidP="00065C9B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5" w:right="19" w:firstLine="701"/>
        <w:rPr>
          <w:rStyle w:val="FontStyle12"/>
        </w:rPr>
      </w:pPr>
      <w:r>
        <w:rPr>
          <w:rStyle w:val="FontStyle12"/>
        </w:rPr>
        <w:t>Установить с 01 января 202</w:t>
      </w:r>
      <w:r w:rsidR="00BD1AEF">
        <w:rPr>
          <w:rStyle w:val="FontStyle12"/>
        </w:rPr>
        <w:t>2</w:t>
      </w:r>
      <w:r>
        <w:rPr>
          <w:rStyle w:val="FontStyle12"/>
        </w:rPr>
        <w:t xml:space="preserve"> года обязательные отчисления  на общие нужды АПАО за первый месяц членства в адвокатской палате для адвокатов, вновь принятых в члены адвокатской </w:t>
      </w:r>
      <w:r w:rsidRPr="00E4299D">
        <w:rPr>
          <w:rStyle w:val="FontStyle12"/>
        </w:rPr>
        <w:t>палаты, в десятикратном размере МРОТ, действующем на момент вн</w:t>
      </w:r>
      <w:r w:rsidR="0095127E">
        <w:rPr>
          <w:rStyle w:val="FontStyle12"/>
        </w:rPr>
        <w:t>есения обязательных отчислений.</w:t>
      </w:r>
      <w:bookmarkStart w:id="0" w:name="_GoBack"/>
      <w:bookmarkEnd w:id="0"/>
    </w:p>
    <w:p w:rsidR="008B7CBF" w:rsidRPr="0095127E" w:rsidRDefault="008B7CBF" w:rsidP="00065C9B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5" w:right="19" w:firstLine="701"/>
        <w:rPr>
          <w:sz w:val="22"/>
          <w:szCs w:val="22"/>
        </w:rPr>
      </w:pPr>
      <w:r>
        <w:rPr>
          <w:rStyle w:val="FontStyle12"/>
        </w:rPr>
        <w:t>Предоставить Совету АПАО право снижать размер обязательных в течение первого месяца отчислений и устанавливать его в размере 70% суммы, указанной в пункте 3 настоящего решения, по обоснованному письменному заявлению адвоката в случаях:</w:t>
      </w:r>
    </w:p>
    <w:p w:rsidR="008B7CBF" w:rsidRDefault="008B7CBF" w:rsidP="00065C9B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274" w:lineRule="exact"/>
        <w:ind w:left="14" w:right="14" w:firstLine="706"/>
        <w:rPr>
          <w:rStyle w:val="FontStyle12"/>
        </w:rPr>
      </w:pPr>
      <w:r>
        <w:rPr>
          <w:rStyle w:val="FontStyle12"/>
        </w:rPr>
        <w:t>приобретения статуса адвоката стажером адвоката Астраханской области, пришедшим на стажировку в течение одного месяца после окончания юридического вуза, и успешно сдавшим квалификационный экзамен после окончания установленного срока стажировки;</w:t>
      </w:r>
    </w:p>
    <w:p w:rsidR="008B7CBF" w:rsidRDefault="008B7CBF" w:rsidP="00065C9B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274" w:lineRule="exact"/>
        <w:ind w:left="14" w:right="19" w:firstLine="706"/>
        <w:rPr>
          <w:rStyle w:val="FontStyle12"/>
        </w:rPr>
      </w:pPr>
      <w:r>
        <w:rPr>
          <w:rStyle w:val="FontStyle12"/>
        </w:rPr>
        <w:t xml:space="preserve">изменения адвокатом членства </w:t>
      </w:r>
      <w:proofErr w:type="gramStart"/>
      <w:r>
        <w:rPr>
          <w:rStyle w:val="FontStyle12"/>
        </w:rPr>
        <w:t>из адвокатской палаты другого субъекта в связи с переездом по уважительной причине на постоянное место</w:t>
      </w:r>
      <w:proofErr w:type="gramEnd"/>
      <w:r>
        <w:rPr>
          <w:rStyle w:val="FontStyle12"/>
        </w:rPr>
        <w:t xml:space="preserve"> жительства в Астраханскую область.</w:t>
      </w:r>
    </w:p>
    <w:p w:rsidR="008B7CBF" w:rsidRDefault="008B7CBF" w:rsidP="00065C9B">
      <w:pPr>
        <w:pStyle w:val="Style5"/>
        <w:widowControl/>
        <w:numPr>
          <w:ilvl w:val="0"/>
          <w:numId w:val="3"/>
        </w:numPr>
        <w:tabs>
          <w:tab w:val="left" w:pos="974"/>
        </w:tabs>
        <w:spacing w:line="274" w:lineRule="exact"/>
        <w:ind w:left="5" w:right="19" w:firstLine="701"/>
        <w:rPr>
          <w:rStyle w:val="FontStyle12"/>
        </w:rPr>
      </w:pPr>
      <w:r>
        <w:rPr>
          <w:rStyle w:val="FontStyle12"/>
        </w:rPr>
        <w:t>Установить срок и порядок уплаты обязательных отчислений (профессиональных расходов) на общие нужды АПАО:</w:t>
      </w:r>
    </w:p>
    <w:p w:rsidR="008B7CBF" w:rsidRDefault="008B7CBF" w:rsidP="00065C9B">
      <w:pPr>
        <w:pStyle w:val="Style5"/>
        <w:widowControl/>
        <w:tabs>
          <w:tab w:val="left" w:pos="1094"/>
        </w:tabs>
        <w:spacing w:line="274" w:lineRule="exact"/>
        <w:ind w:left="24" w:right="10" w:firstLine="763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до 10-го числа текущего месяца - обязательные ежемесячные отчисления (профессиональные расходы) адвокатов, путем перечисления адвокатскими образованиями (подразделениями) на расчетный счет АПАО (внесения в кассу АПАО);</w:t>
      </w:r>
    </w:p>
    <w:p w:rsidR="008B7CBF" w:rsidRDefault="008B7CBF" w:rsidP="00065C9B">
      <w:pPr>
        <w:pStyle w:val="Style5"/>
        <w:widowControl/>
        <w:numPr>
          <w:ilvl w:val="0"/>
          <w:numId w:val="4"/>
        </w:numPr>
        <w:tabs>
          <w:tab w:val="left" w:pos="888"/>
        </w:tabs>
        <w:spacing w:line="274" w:lineRule="exact"/>
        <w:ind w:left="19" w:firstLine="706"/>
        <w:rPr>
          <w:rStyle w:val="FontStyle12"/>
        </w:rPr>
      </w:pPr>
      <w:r>
        <w:rPr>
          <w:rStyle w:val="FontStyle12"/>
        </w:rPr>
        <w:t>при принятии в члены АПАО - обязательные отчисления (профессиональные расходы) на общие нужды АПАО за первый месяц членства в адвокатской палате - путем перечисления на расчетный счет АПАО.</w:t>
      </w:r>
    </w:p>
    <w:p w:rsidR="008B7CBF" w:rsidRDefault="008B7CBF" w:rsidP="00065C9B">
      <w:pPr>
        <w:pStyle w:val="Style4"/>
        <w:widowControl/>
        <w:spacing w:line="274" w:lineRule="exact"/>
        <w:ind w:left="24" w:right="10" w:firstLine="696"/>
        <w:jc w:val="both"/>
        <w:rPr>
          <w:rStyle w:val="FontStyle12"/>
        </w:rPr>
      </w:pPr>
      <w:r>
        <w:rPr>
          <w:rStyle w:val="FontStyle12"/>
        </w:rPr>
        <w:t>Иные порядок и сроки уплаты обязательных отчислений на общие нужды адвокатской палаты могут устанавливаться Советом палаты в отношении адвоката в случае неоднократной задержки им сроков оплаты установленных отчислений.</w:t>
      </w:r>
    </w:p>
    <w:p w:rsidR="008B7CBF" w:rsidRDefault="008B7CBF" w:rsidP="00065C9B">
      <w:pPr>
        <w:pStyle w:val="Style5"/>
        <w:widowControl/>
        <w:numPr>
          <w:ilvl w:val="0"/>
          <w:numId w:val="5"/>
        </w:numPr>
        <w:tabs>
          <w:tab w:val="left" w:pos="974"/>
        </w:tabs>
        <w:spacing w:line="274" w:lineRule="exact"/>
        <w:ind w:left="5" w:firstLine="701"/>
        <w:rPr>
          <w:rStyle w:val="FontStyle12"/>
        </w:rPr>
      </w:pPr>
      <w:r>
        <w:rPr>
          <w:rStyle w:val="FontStyle12"/>
        </w:rPr>
        <w:t>Неуплата или систематическая задержка в оплате ежемесячных отчислений на общие нужды палаты в течение 2-х и более месяцев может служить основанием для прекращения статуса адвоката в установленном законом порядке.</w:t>
      </w:r>
    </w:p>
    <w:p w:rsidR="008B7CBF" w:rsidRDefault="008B7CBF" w:rsidP="00065C9B">
      <w:pPr>
        <w:pStyle w:val="Style5"/>
        <w:widowControl/>
        <w:tabs>
          <w:tab w:val="left" w:pos="974"/>
        </w:tabs>
        <w:spacing w:line="274" w:lineRule="exact"/>
        <w:ind w:left="706" w:firstLine="0"/>
        <w:rPr>
          <w:rStyle w:val="FontStyle12"/>
        </w:rPr>
      </w:pPr>
    </w:p>
    <w:p w:rsidR="008B7CBF" w:rsidRDefault="008B7CBF" w:rsidP="008B7CBF">
      <w:pPr>
        <w:pStyle w:val="Style5"/>
        <w:widowControl/>
        <w:tabs>
          <w:tab w:val="left" w:pos="974"/>
        </w:tabs>
        <w:spacing w:line="274" w:lineRule="exact"/>
        <w:ind w:left="706" w:firstLine="0"/>
        <w:rPr>
          <w:rStyle w:val="FontStyle12"/>
        </w:rPr>
      </w:pPr>
    </w:p>
    <w:sectPr w:rsidR="008B7CBF" w:rsidSect="00BF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8299C"/>
    <w:lvl w:ilvl="0">
      <w:numFmt w:val="bullet"/>
      <w:lvlText w:val="*"/>
      <w:lvlJc w:val="left"/>
    </w:lvl>
  </w:abstractNum>
  <w:abstractNum w:abstractNumId="1">
    <w:nsid w:val="4DCD7C6E"/>
    <w:multiLevelType w:val="singleLevel"/>
    <w:tmpl w:val="4EE2ADD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52F14147"/>
    <w:multiLevelType w:val="singleLevel"/>
    <w:tmpl w:val="FD068852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5862620F"/>
    <w:multiLevelType w:val="singleLevel"/>
    <w:tmpl w:val="544A19A2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06"/>
    <w:rsid w:val="00035467"/>
    <w:rsid w:val="00065C9B"/>
    <w:rsid w:val="00237BCD"/>
    <w:rsid w:val="002D2506"/>
    <w:rsid w:val="003A428E"/>
    <w:rsid w:val="004461C5"/>
    <w:rsid w:val="007A4303"/>
    <w:rsid w:val="007F0E4A"/>
    <w:rsid w:val="008B7CBF"/>
    <w:rsid w:val="0095127E"/>
    <w:rsid w:val="0097741C"/>
    <w:rsid w:val="00B05588"/>
    <w:rsid w:val="00B31D39"/>
    <w:rsid w:val="00BD1AEF"/>
    <w:rsid w:val="00BF622F"/>
    <w:rsid w:val="00D84C3D"/>
    <w:rsid w:val="00FC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B7CBF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7CBF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7CBF"/>
    <w:pPr>
      <w:widowControl w:val="0"/>
      <w:autoSpaceDE w:val="0"/>
      <w:autoSpaceDN w:val="0"/>
      <w:adjustRightInd w:val="0"/>
      <w:spacing w:after="0" w:line="283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B7CBF"/>
    <w:rPr>
      <w:rFonts w:ascii="Times New Roman" w:hAnsi="Times New Roman" w:cs="Times New Roman"/>
      <w:sz w:val="22"/>
      <w:szCs w:val="22"/>
    </w:rPr>
  </w:style>
  <w:style w:type="character" w:customStyle="1" w:styleId="mg-snippettext">
    <w:name w:val="mg-snippet__text"/>
    <w:basedOn w:val="a0"/>
    <w:rsid w:val="008B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B7CBF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7CBF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7CBF"/>
    <w:pPr>
      <w:widowControl w:val="0"/>
      <w:autoSpaceDE w:val="0"/>
      <w:autoSpaceDN w:val="0"/>
      <w:adjustRightInd w:val="0"/>
      <w:spacing w:after="0" w:line="283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B7CBF"/>
    <w:rPr>
      <w:rFonts w:ascii="Times New Roman" w:hAnsi="Times New Roman" w:cs="Times New Roman"/>
      <w:sz w:val="22"/>
      <w:szCs w:val="22"/>
    </w:rPr>
  </w:style>
  <w:style w:type="character" w:customStyle="1" w:styleId="mg-snippettext">
    <w:name w:val="mg-snippet__text"/>
    <w:basedOn w:val="a0"/>
    <w:rsid w:val="008B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Тихонов</cp:lastModifiedBy>
  <cp:revision>3</cp:revision>
  <cp:lastPrinted>2021-12-23T06:38:00Z</cp:lastPrinted>
  <dcterms:created xsi:type="dcterms:W3CDTF">2022-01-09T07:05:00Z</dcterms:created>
  <dcterms:modified xsi:type="dcterms:W3CDTF">2022-01-09T07:12:00Z</dcterms:modified>
</cp:coreProperties>
</file>