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7146">
      <w:pPr>
        <w:pStyle w:val="1"/>
      </w:pPr>
      <w:r>
        <w:fldChar w:fldCharType="begin"/>
      </w:r>
      <w:r>
        <w:instrText>HYPERLINK "http://home.garant.ru/document/redirect/9140220/0"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Астраханской области от 28 января 2013 г. N 4-П "</w:t>
      </w:r>
      <w:bookmarkStart w:id="0" w:name="_GoBack"/>
      <w:r>
        <w:rPr>
          <w:rStyle w:val="a4"/>
          <w:b w:val="0"/>
          <w:bCs w:val="0"/>
        </w:rPr>
        <w:t>О ре</w:t>
      </w:r>
      <w:r>
        <w:rPr>
          <w:rStyle w:val="a4"/>
          <w:b w:val="0"/>
          <w:bCs w:val="0"/>
        </w:rPr>
        <w:t>ализации Закона Астраханской области от 02.10.2012 N 62/2012-ОЗ</w:t>
      </w:r>
      <w:bookmarkEnd w:id="0"/>
      <w:r>
        <w:rPr>
          <w:rStyle w:val="a4"/>
          <w:b w:val="0"/>
          <w:bCs w:val="0"/>
        </w:rPr>
        <w:t>" (с изменениями и дополнениями)</w:t>
      </w:r>
      <w:r>
        <w:fldChar w:fldCharType="end"/>
      </w:r>
    </w:p>
    <w:p w:rsidR="00000000" w:rsidRDefault="002B7146">
      <w:pPr>
        <w:pStyle w:val="1"/>
      </w:pPr>
      <w:r>
        <w:t>Постановление Правительства Астраханской области</w:t>
      </w:r>
      <w:r>
        <w:br/>
        <w:t>от 28 января 2013 г. N 4-П</w:t>
      </w:r>
      <w:r>
        <w:br/>
        <w:t>"О реализации Закона Астраханской области от 02.10.2012 N 62/2012-ОЗ"</w:t>
      </w:r>
    </w:p>
    <w:p w:rsidR="00000000" w:rsidRDefault="002B7146">
      <w:pPr>
        <w:pStyle w:val="ac"/>
      </w:pPr>
      <w:r>
        <w:t>С изменения</w:t>
      </w:r>
      <w:r>
        <w:t xml:space="preserve">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2B71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марта, 30 октября 2013 г., 4 сентября 2014 г., 10 июня 2015 г., 3 июня 2016 г., 1 февраля 2017 г., 8 июня, 26 октября 2018 г.</w:t>
      </w:r>
      <w:r w:rsidR="00104CC1">
        <w:rPr>
          <w:shd w:val="clear" w:color="auto" w:fill="EAEFED"/>
        </w:rPr>
        <w:t>, 19 декабря 2019 г.</w:t>
      </w:r>
    </w:p>
    <w:p w:rsidR="00000000" w:rsidRDefault="002B7146">
      <w:pPr>
        <w:pStyle w:val="a6"/>
        <w:rPr>
          <w:shd w:val="clear" w:color="auto" w:fill="F0F0F0"/>
        </w:rPr>
      </w:pPr>
    </w:p>
    <w:p w:rsidR="00000000" w:rsidRDefault="002B7146">
      <w:r>
        <w:t>В соответствии с</w:t>
      </w:r>
      <w:r>
        <w:t xml:space="preserve">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8" w:history="1">
        <w:r>
          <w:rPr>
            <w:rStyle w:val="a4"/>
          </w:rPr>
          <w:t>Законом</w:t>
        </w:r>
      </w:hyperlink>
      <w:r>
        <w:t xml:space="preserve"> Астраханской обла</w:t>
      </w:r>
      <w:r>
        <w:t>сти от 02.10.2012 N 62/2012-ОЗ "Об отдельных вопросах правового регулирования оказания бесплатной юридической помощи в Астраханской области" Правительство Астраханской области постановляет:</w:t>
      </w:r>
    </w:p>
    <w:p w:rsidR="00000000" w:rsidRDefault="002B7146">
      <w:bookmarkStart w:id="1" w:name="sub_1"/>
      <w:r>
        <w:t>1. Определить министерство социального развития и труда Астра</w:t>
      </w:r>
      <w:r>
        <w:t>ханской области уполномоченным исполнительным органом государственной власти Астраханской области в сфере обеспечения граждан Российской Федерации бесплатной юридической помощью на территории Астраханской области (далее - уполномоченный орган).</w:t>
      </w:r>
    </w:p>
    <w:p w:rsidR="00000000" w:rsidRDefault="002B7146">
      <w:bookmarkStart w:id="2" w:name="sub_2"/>
      <w:bookmarkEnd w:id="1"/>
      <w:r>
        <w:t>2</w:t>
      </w:r>
      <w:r>
        <w:t>. Утвердить прилагаемые:</w:t>
      </w:r>
    </w:p>
    <w:bookmarkEnd w:id="2"/>
    <w:p w:rsidR="00000000" w:rsidRDefault="002B7146">
      <w:r>
        <w:t xml:space="preserve">-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исполнительных органов государственной власти Астраханской области, входящих в государственную систему бесплатной юридической помощи на территории Астраханской области;</w:t>
      </w:r>
    </w:p>
    <w:p w:rsidR="00000000" w:rsidRDefault="002B7146">
      <w:r>
        <w:t xml:space="preserve">- </w:t>
      </w:r>
      <w:hyperlink w:anchor="sub_2000" w:history="1">
        <w:r>
          <w:rPr>
            <w:rStyle w:val="a4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на территории Астраханской области гражданам, оказавшимся в трудной жизненной ситуации;</w:t>
      </w:r>
    </w:p>
    <w:p w:rsidR="00000000" w:rsidRDefault="002B7146">
      <w:r>
        <w:t xml:space="preserve">- </w:t>
      </w:r>
      <w:hyperlink w:anchor="sub_3000" w:history="1">
        <w:r>
          <w:rPr>
            <w:rStyle w:val="a4"/>
          </w:rPr>
          <w:t>Порядок</w:t>
        </w:r>
      </w:hyperlink>
      <w:r>
        <w:t xml:space="preserve"> взаимодействия участников государств</w:t>
      </w:r>
      <w:r>
        <w:t>енной системы бесплатной юридической помощи на территории Астраханской области;</w:t>
      </w:r>
    </w:p>
    <w:p w:rsidR="00000000" w:rsidRDefault="002B7146">
      <w:r>
        <w:t xml:space="preserve">- </w:t>
      </w:r>
      <w:hyperlink w:anchor="sub_4000" w:history="1">
        <w:r>
          <w:rPr>
            <w:rStyle w:val="a4"/>
          </w:rPr>
          <w:t>Положение</w:t>
        </w:r>
      </w:hyperlink>
      <w:r>
        <w:t xml:space="preserve"> о размере и порядке оплаты труда адвокатов, оказывающих бесплатную юридическую помощь гражданам в рамках государственной системы бесплатно</w:t>
      </w:r>
      <w:r>
        <w:t>й юридической помощи на территории Астраханской области, и компенсации их расходов на оказание бесплатной юридической помощи.</w:t>
      </w:r>
    </w:p>
    <w:p w:rsidR="00000000" w:rsidRDefault="002B7146">
      <w:bookmarkStart w:id="3" w:name="sub_3"/>
      <w:r>
        <w:t>3. Установить, что компетенция исполнительных органов государственной власти Астраханской области и подведомственных им учреж</w:t>
      </w:r>
      <w:r>
        <w:t>дений, входящих в государственную систему бесплатной юридической помощи на территории Астраханской области, определяется положениями об исполнительных органах государственной власти Астраханской области и уставами учреждений соответственно.</w:t>
      </w:r>
    </w:p>
    <w:p w:rsidR="00000000" w:rsidRDefault="002B7146">
      <w:bookmarkStart w:id="4" w:name="sub_4"/>
      <w:bookmarkEnd w:id="3"/>
      <w:r>
        <w:t>4. Ру</w:t>
      </w:r>
      <w:r>
        <w:t>ководителям исполнительных органов государственной власти Астраханской области, входящим в государственную систему бесплатной юридической помощи на территории Астраханской области, обеспечить:</w:t>
      </w:r>
    </w:p>
    <w:bookmarkEnd w:id="4"/>
    <w:p w:rsidR="00000000" w:rsidRDefault="002B7146">
      <w:r>
        <w:t>- в течение 7 дней со дня вступления в силу настоящего пос</w:t>
      </w:r>
      <w:r>
        <w:t>тановления:</w:t>
      </w:r>
    </w:p>
    <w:p w:rsidR="00000000" w:rsidRDefault="002B7146">
      <w:r>
        <w:t>разработку проекта постановления Правительства Астраханской области о внесении соответствующих изменений в положение об исполнительном органе государственной власти Астраханской области;</w:t>
      </w:r>
    </w:p>
    <w:p w:rsidR="00000000" w:rsidRDefault="002B7146">
      <w:bookmarkStart w:id="5" w:name="sub_44"/>
      <w:r>
        <w:t>разработку, принятие правового акта, устанавливающе</w:t>
      </w:r>
      <w:r>
        <w:t>го перечень подведомственных учреждений, входящих в государственную систему бесплатной юридической помощи на территории Астраханской области (далее - подведомственные учреждения) и направление его в уполномоченный орган;</w:t>
      </w:r>
    </w:p>
    <w:p w:rsidR="00000000" w:rsidRDefault="002B7146">
      <w:bookmarkStart w:id="6" w:name="sub_45"/>
      <w:bookmarkEnd w:id="5"/>
      <w:r>
        <w:t>- своевременное внесени</w:t>
      </w:r>
      <w:r>
        <w:t>е изменений в утвержденные перечни подведомственных учреждений и направление соответствующих правовых актов в уполномоченный орган.</w:t>
      </w:r>
    </w:p>
    <w:p w:rsidR="00000000" w:rsidRDefault="002B7146">
      <w:bookmarkStart w:id="7" w:name="sub_5"/>
      <w:bookmarkEnd w:id="6"/>
      <w:r>
        <w:lastRenderedPageBreak/>
        <w:t>5. Руководителям подведомственных учреждений в течение 7 дней со дня вступления в силу правового акта, указанного</w:t>
      </w:r>
      <w:r>
        <w:t xml:space="preserve"> в </w:t>
      </w:r>
      <w:hyperlink w:anchor="sub_44" w:history="1">
        <w:r>
          <w:rPr>
            <w:rStyle w:val="a4"/>
          </w:rPr>
          <w:t>абзаце четвертом пункта 4</w:t>
        </w:r>
      </w:hyperlink>
      <w:r>
        <w:t xml:space="preserve"> настоящего постановления:</w:t>
      </w:r>
    </w:p>
    <w:bookmarkEnd w:id="7"/>
    <w:p w:rsidR="00000000" w:rsidRDefault="002B7146">
      <w:r>
        <w:t>- определить ответственные структурные подразделения и (или) должностных лиц, в чьи обязанности будет входить оказание гражданам бесплатной юридической помощи и предоставле</w:t>
      </w:r>
      <w:r>
        <w:t>ние в уполномоченный орган указанной информации;</w:t>
      </w:r>
    </w:p>
    <w:p w:rsidR="00000000" w:rsidRDefault="002B7146">
      <w:r>
        <w:t>- обеспечить внесение соответствующих изменений в устав подведомственного учреждения.</w:t>
      </w:r>
    </w:p>
    <w:p w:rsidR="00000000" w:rsidRDefault="002B7146">
      <w:bookmarkStart w:id="8" w:name="sub_6"/>
      <w:r>
        <w:t>6. Уполномоченному органу:</w:t>
      </w:r>
    </w:p>
    <w:bookmarkEnd w:id="8"/>
    <w:p w:rsidR="00000000" w:rsidRDefault="002B7146">
      <w:r>
        <w:t>- подготовить проект постановления Правительства Астраханской области о внесении изм</w:t>
      </w:r>
      <w:r>
        <w:t xml:space="preserve">енений в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Астраханской области от 21.03.2005 N 21-П "О министерстве социального развития и труда Астраханской области";</w:t>
      </w:r>
    </w:p>
    <w:p w:rsidR="00000000" w:rsidRDefault="002B7146">
      <w:r>
        <w:t>- рассмотреть вопрос и провести организационн</w:t>
      </w:r>
      <w:r>
        <w:t>ые мероприятия по увеличению штатной численности на три единицы;</w:t>
      </w:r>
    </w:p>
    <w:p w:rsidR="00000000" w:rsidRDefault="002B7146">
      <w:proofErr w:type="gramStart"/>
      <w:r>
        <w:t>- ежегодно, не позднее 1 декабря года, следующего за отчетным, заключать с адвокатской палатой Астраханской области соглашение об оказании бесплатной юридической помощи адвокатами, являющимис</w:t>
      </w:r>
      <w:r>
        <w:t>я участниками государственной системы бесплатной юридической помощи на территории Астраханской области;</w:t>
      </w:r>
      <w:proofErr w:type="gramEnd"/>
    </w:p>
    <w:p w:rsidR="00000000" w:rsidRDefault="002B7146">
      <w:r>
        <w:t xml:space="preserve">- в течение 3 дней со дня получения правовых актов, указанных в </w:t>
      </w:r>
      <w:hyperlink w:anchor="sub_44" w:history="1">
        <w:r>
          <w:rPr>
            <w:rStyle w:val="a4"/>
          </w:rPr>
          <w:t>абзацах четвертом</w:t>
        </w:r>
      </w:hyperlink>
      <w:r>
        <w:t xml:space="preserve">, </w:t>
      </w:r>
      <w:hyperlink w:anchor="sub_45" w:history="1">
        <w:r>
          <w:rPr>
            <w:rStyle w:val="a4"/>
          </w:rPr>
          <w:t>пятом пункта 4</w:t>
        </w:r>
      </w:hyperlink>
      <w:r>
        <w:t xml:space="preserve"> настоя</w:t>
      </w:r>
      <w:r>
        <w:t>щего постановления, опубликовывать их на своем официальном сайте.</w:t>
      </w:r>
    </w:p>
    <w:p w:rsidR="00000000" w:rsidRDefault="002B7146">
      <w:bookmarkStart w:id="9" w:name="sub_7"/>
      <w:r>
        <w:t xml:space="preserve">7. </w:t>
      </w:r>
      <w:proofErr w:type="gramStart"/>
      <w:r>
        <w:t xml:space="preserve">Рекомендовать органам местного самоуправления муниципальных образований Астраханской области оказывать содействие входящим в государственную систему бесплатной юридической помощи на </w:t>
      </w:r>
      <w:r>
        <w:t>территории Астраханской области исполнительным органам государственной власти Астраханской области, их подведомственным учреждениям в части предоставления необходимой для оказания ими бесплатной юридической помощи гражданам на территории Астраханской облас</w:t>
      </w:r>
      <w:r>
        <w:t>ти информации, а также предоставления адвокатам, входящим в государственную систему бесплатной юридической помощи на территории Астраханской</w:t>
      </w:r>
      <w:proofErr w:type="gramEnd"/>
      <w:r>
        <w:t xml:space="preserve"> области, помещений для оказания гражданам бесплатной юридической помощи.</w:t>
      </w:r>
    </w:p>
    <w:p w:rsidR="00000000" w:rsidRDefault="002B7146">
      <w:bookmarkStart w:id="10" w:name="sub_8"/>
      <w:bookmarkEnd w:id="9"/>
      <w:r>
        <w:t xml:space="preserve">8. Признать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Астраханской области от 30.03.2006 N 78-П "О Порядке компенсации расходов адвокатам, оказывающим бесплатную юридическую помощь гражданам Российской Федерации".</w:t>
      </w:r>
    </w:p>
    <w:p w:rsidR="00000000" w:rsidRDefault="002B7146">
      <w:bookmarkStart w:id="11" w:name="sub_9"/>
      <w:bookmarkEnd w:id="10"/>
      <w:r>
        <w:t xml:space="preserve">9. Агентству связи и массовых коммуникаций Астраханской области (Зайцева М.А.) </w:t>
      </w:r>
      <w:hyperlink r:id="rId11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000000" w:rsidRDefault="002B7146">
      <w:bookmarkStart w:id="12" w:name="sub_10"/>
      <w:bookmarkEnd w:id="11"/>
      <w:r>
        <w:t xml:space="preserve">10. Постановление вступает </w:t>
      </w:r>
      <w:r>
        <w:t xml:space="preserve">в силу по истечении 10 дней после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2"/>
    <w:p w:rsidR="00000000" w:rsidRDefault="002B714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2B7146" w:rsidRDefault="002B7146">
            <w:pPr>
              <w:pStyle w:val="ad"/>
            </w:pPr>
            <w:proofErr w:type="spellStart"/>
            <w:r w:rsidRPr="002B7146">
              <w:t>И.о</w:t>
            </w:r>
            <w:proofErr w:type="spellEnd"/>
            <w:r w:rsidRPr="002B7146">
              <w:t>. Губернатора Астраханской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2B7146" w:rsidRDefault="002B7146">
            <w:pPr>
              <w:pStyle w:val="aa"/>
              <w:jc w:val="right"/>
            </w:pPr>
            <w:r w:rsidRPr="002B7146">
              <w:t>К.А. Маркелов</w:t>
            </w:r>
          </w:p>
        </w:tc>
      </w:tr>
    </w:tbl>
    <w:p w:rsidR="00000000" w:rsidRDefault="002B7146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Астраханской области от 1 февраля 2017 г. N 17-П в настоящий Перечень внесены изменения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Перечня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2B7146">
      <w:pPr>
        <w:pStyle w:val="1"/>
      </w:pPr>
      <w:r>
        <w:t>Перечень</w:t>
      </w:r>
      <w:r>
        <w:br/>
        <w:t>исполнительных органов государственной власти Астраханской области, входящих в государственную систему бесплатной юридической помощи на территории Астраханской 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Астр</w:t>
      </w:r>
      <w:r>
        <w:t>аханской области от 28 января 2013 г. N 4-П)</w:t>
      </w:r>
    </w:p>
    <w:p w:rsidR="00000000" w:rsidRDefault="002B714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2B71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сентября 2014 г., 10 июня 2015 г., 3 июня 2016 г., 1 февраля 2017 г.</w:t>
      </w:r>
    </w:p>
    <w:p w:rsidR="00000000" w:rsidRDefault="002B7146"/>
    <w:p w:rsidR="00000000" w:rsidRDefault="002B7146">
      <w:bookmarkStart w:id="14" w:name="sub_1001"/>
      <w:r>
        <w:lastRenderedPageBreak/>
        <w:t xml:space="preserve">Абзац первый </w:t>
      </w:r>
      <w:hyperlink r:id="rId15" w:history="1">
        <w:r>
          <w:rPr>
            <w:rStyle w:val="a4"/>
          </w:rPr>
          <w:t>утратил силу</w:t>
        </w:r>
      </w:hyperlink>
    </w:p>
    <w:bookmarkEnd w:id="14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" w:history="1">
        <w:r>
          <w:rPr>
            <w:rStyle w:val="a4"/>
            <w:shd w:val="clear" w:color="auto" w:fill="F0F0F0"/>
          </w:rPr>
          <w:t>абзаца первого</w:t>
        </w:r>
      </w:hyperlink>
    </w:p>
    <w:p w:rsidR="00000000" w:rsidRDefault="002B7146">
      <w:r>
        <w:t>Министерство здравоохранения Астраханской области</w:t>
      </w:r>
    </w:p>
    <w:p w:rsidR="00000000" w:rsidRDefault="002B7146">
      <w:bookmarkStart w:id="15" w:name="sub_1003"/>
      <w:r>
        <w:t>Министерство культуры и туризма Астраханской области</w:t>
      </w:r>
    </w:p>
    <w:bookmarkEnd w:id="15"/>
    <w:p w:rsidR="00000000" w:rsidRDefault="002B7146">
      <w:r>
        <w:t>Министерство ме</w:t>
      </w:r>
      <w:r>
        <w:t>ждународных и внешнеэкономических связей Астраханской области</w:t>
      </w:r>
    </w:p>
    <w:p w:rsidR="00000000" w:rsidRDefault="002B7146">
      <w:r>
        <w:t>Министерство образования и науки Астраханской области</w:t>
      </w:r>
    </w:p>
    <w:p w:rsidR="00000000" w:rsidRDefault="002B7146">
      <w:r>
        <w:t>Министерство промышленности, транспорта и природных ресурсов Астраханской области</w:t>
      </w:r>
    </w:p>
    <w:p w:rsidR="00000000" w:rsidRDefault="002B7146">
      <w:bookmarkStart w:id="16" w:name="sub_1007"/>
      <w:r>
        <w:t>Министерство сельского хозяйства и рыбной промышленности Астраханской области</w:t>
      </w:r>
    </w:p>
    <w:bookmarkEnd w:id="16"/>
    <w:p w:rsidR="00000000" w:rsidRDefault="002B7146">
      <w:r>
        <w:t>Министерство социального развития и труда Астраханской области</w:t>
      </w:r>
    </w:p>
    <w:p w:rsidR="00000000" w:rsidRDefault="002B7146">
      <w:bookmarkStart w:id="17" w:name="sub_1009"/>
      <w:r>
        <w:t>Министерство физической культуры и спорта Астраханской области</w:t>
      </w:r>
    </w:p>
    <w:p w:rsidR="00000000" w:rsidRDefault="002B7146">
      <w:bookmarkStart w:id="18" w:name="sub_1010"/>
      <w:bookmarkEnd w:id="17"/>
      <w:r>
        <w:t>Министерство строите</w:t>
      </w:r>
      <w:r>
        <w:t>льства и жилищно-коммунального хозяйства Астраханской области</w:t>
      </w:r>
    </w:p>
    <w:bookmarkEnd w:id="18"/>
    <w:p w:rsidR="00000000" w:rsidRDefault="002B7146">
      <w:r>
        <w:t>Министерство финансов Астраханской области</w:t>
      </w:r>
    </w:p>
    <w:p w:rsidR="00000000" w:rsidRDefault="002B7146">
      <w:r>
        <w:t>Министерство экономического развития Астраханской области</w:t>
      </w:r>
    </w:p>
    <w:p w:rsidR="00000000" w:rsidRDefault="002B7146">
      <w:bookmarkStart w:id="19" w:name="sub_1013"/>
      <w:r>
        <w:t>Служба безопасности и противодействия коррупции Астраханской области</w:t>
      </w:r>
    </w:p>
    <w:bookmarkEnd w:id="19"/>
    <w:p w:rsidR="00000000" w:rsidRDefault="002B7146">
      <w:r>
        <w:t>Служба ветеринарии Астраханской области</w:t>
      </w:r>
    </w:p>
    <w:p w:rsidR="00000000" w:rsidRDefault="002B7146">
      <w:r>
        <w:t>Служба государственного технического надзора Астраханской области</w:t>
      </w:r>
    </w:p>
    <w:p w:rsidR="00000000" w:rsidRDefault="002B7146">
      <w:r>
        <w:t>Служба записи актов гражданского состояния Астраханской области</w:t>
      </w:r>
    </w:p>
    <w:p w:rsidR="00000000" w:rsidRDefault="002B7146">
      <w:r>
        <w:t>Служба по тарифам Астраханской области</w:t>
      </w:r>
    </w:p>
    <w:p w:rsidR="00000000" w:rsidRDefault="002B7146">
      <w:r>
        <w:t>Служба природопользования и охраны окружающей с</w:t>
      </w:r>
      <w:r>
        <w:t>реды Астраханской области</w:t>
      </w:r>
    </w:p>
    <w:p w:rsidR="00000000" w:rsidRDefault="002B7146">
      <w:bookmarkStart w:id="20" w:name="sub_1019"/>
      <w:r>
        <w:t>Служба строительного надзора Астраханской области</w:t>
      </w:r>
    </w:p>
    <w:p w:rsidR="00000000" w:rsidRDefault="002B7146">
      <w:bookmarkStart w:id="21" w:name="sub_10200"/>
      <w:bookmarkEnd w:id="20"/>
      <w:r>
        <w:t>Служба жилищного надзора Астраханской области</w:t>
      </w:r>
    </w:p>
    <w:p w:rsidR="00000000" w:rsidRDefault="002B7146">
      <w:bookmarkStart w:id="22" w:name="sub_10210"/>
      <w:bookmarkEnd w:id="21"/>
      <w:r>
        <w:t>Служба государственной охраны объектов культурного наследия Астраханской области</w:t>
      </w:r>
    </w:p>
    <w:p w:rsidR="00000000" w:rsidRDefault="002B7146">
      <w:bookmarkStart w:id="23" w:name="sub_1020"/>
      <w:bookmarkEnd w:id="22"/>
      <w:r>
        <w:t>Агентство по делам архивов Астраханской области</w:t>
      </w:r>
    </w:p>
    <w:bookmarkEnd w:id="23"/>
    <w:p w:rsidR="00000000" w:rsidRDefault="002B7146">
      <w:r>
        <w:t>Агентство по делам молодежи Астраханской области</w:t>
      </w:r>
    </w:p>
    <w:p w:rsidR="00000000" w:rsidRDefault="002B7146">
      <w:r>
        <w:t>Агентство по занятости населения Астраханской области</w:t>
      </w:r>
    </w:p>
    <w:p w:rsidR="00000000" w:rsidRDefault="002B7146">
      <w:r>
        <w:t>Агентство по организации деятельности мировых судей Астраханской области</w:t>
      </w:r>
    </w:p>
    <w:p w:rsidR="00000000" w:rsidRDefault="002B7146">
      <w:bookmarkStart w:id="24" w:name="sub_1024"/>
      <w:r>
        <w:t>Абзац два</w:t>
      </w:r>
      <w:r>
        <w:t xml:space="preserve">дцать четвертый </w:t>
      </w:r>
      <w:hyperlink r:id="rId17" w:history="1">
        <w:r>
          <w:rPr>
            <w:rStyle w:val="a4"/>
          </w:rPr>
          <w:t>утратил силу</w:t>
        </w:r>
      </w:hyperlink>
    </w:p>
    <w:bookmarkEnd w:id="24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" w:history="1">
        <w:r>
          <w:rPr>
            <w:rStyle w:val="a4"/>
            <w:shd w:val="clear" w:color="auto" w:fill="F0F0F0"/>
          </w:rPr>
          <w:t>абзаца двадцать четвертого</w:t>
        </w:r>
      </w:hyperlink>
    </w:p>
    <w:p w:rsidR="00000000" w:rsidRDefault="002B7146">
      <w:r>
        <w:t>Агентство по управлени</w:t>
      </w:r>
      <w:r>
        <w:t>ю государственным имуществом Астраханской области</w:t>
      </w:r>
    </w:p>
    <w:p w:rsidR="00000000" w:rsidRDefault="002B7146">
      <w:bookmarkStart w:id="25" w:name="sub_10290"/>
      <w:r>
        <w:t>Агентство по регулированию контрактной системы в сфере закупок Астраханской области</w:t>
      </w:r>
    </w:p>
    <w:bookmarkEnd w:id="25"/>
    <w:p w:rsidR="00000000" w:rsidRDefault="002B7146">
      <w:r>
        <w:t>Администрация Губернатора А</w:t>
      </w:r>
      <w:r>
        <w:t>страханской области</w:t>
      </w:r>
    </w:p>
    <w:p w:rsidR="00000000" w:rsidRDefault="002B7146"/>
    <w:p w:rsidR="00000000" w:rsidRDefault="002B7146">
      <w:pPr>
        <w:pStyle w:val="1"/>
      </w:pPr>
      <w:bookmarkStart w:id="26" w:name="sub_2000"/>
      <w:r>
        <w:t>Порядок</w:t>
      </w:r>
      <w:r>
        <w:br/>
        <w:t>принятия решений об оказании в экстренных случаях бесплатной юридической помощи на территории Астраханской области гражданам, оказавшимся в трудной жизненной ситуации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Астраханской области от 28 января 2013 г. N 4-П)</w:t>
      </w:r>
    </w:p>
    <w:bookmarkEnd w:id="26"/>
    <w:p w:rsidR="00000000" w:rsidRDefault="002B714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2B71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марта 2013 г., 10 июня 2015 г., 3 июня 2016 г.</w:t>
      </w:r>
    </w:p>
    <w:p w:rsidR="00000000" w:rsidRDefault="002B7146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Астраханской области от 3 июня 2016 г. N 164-П в пункт 1 настоящего Порядка внесены изменения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7146">
      <w:r>
        <w:t xml:space="preserve">1. </w:t>
      </w:r>
      <w:proofErr w:type="gramStart"/>
      <w:r>
        <w:t>Настоящий По</w:t>
      </w:r>
      <w:r>
        <w:t xml:space="preserve">рядок принятия решений об оказании в экстренных случаях бесплатной юридической помощи на территории Астраханской области гражданам, оказавшимся в трудной жизненной ситуации (далее - Порядок), определяет основания и сроки принятия исполнительными </w:t>
      </w:r>
      <w:r>
        <w:lastRenderedPageBreak/>
        <w:t>органами г</w:t>
      </w:r>
      <w:r>
        <w:t>осударственной власти Астраханской области, их подведомственными учреждениями, входящими в государственную систему бесплатной юридической помощи на территории Астраханской области, а также адвокатами, являющимися участниками государственной системы бесплат</w:t>
      </w:r>
      <w:r>
        <w:t>ной юридической помощи (далее</w:t>
      </w:r>
      <w:proofErr w:type="gramEnd"/>
      <w:r>
        <w:t xml:space="preserve"> - </w:t>
      </w:r>
      <w:proofErr w:type="gramStart"/>
      <w:r>
        <w:t xml:space="preserve">исполнительный орган, учреждение, адвокат), решений об оказании (отказе в оказании) в экстренных случаях бесплатной юридической помощи на территории Астраханской области (далее - экстренная помощь) </w:t>
      </w:r>
      <w:proofErr w:type="spellStart"/>
      <w:r>
        <w:t>гражданамРоссийской</w:t>
      </w:r>
      <w:proofErr w:type="spellEnd"/>
      <w:r>
        <w:t xml:space="preserve"> Федера</w:t>
      </w:r>
      <w:r>
        <w:t xml:space="preserve">ции, указанным в </w:t>
      </w:r>
      <w:hyperlink r:id="rId21" w:history="1">
        <w:r>
          <w:rPr>
            <w:rStyle w:val="a4"/>
          </w:rPr>
          <w:t>статье 6</w:t>
        </w:r>
      </w:hyperlink>
      <w:r>
        <w:t xml:space="preserve"> Закона Астраханской области от 02.10.2012 N 62/2012-ОЗ "Об отдельных вопросах правового регулирования оказания бесплатной юридической помощи в Астраханской области" (</w:t>
      </w:r>
      <w:r>
        <w:t>далее - Закон), оказавшимся в трудной жизненной ситуации.</w:t>
      </w:r>
      <w:proofErr w:type="gramEnd"/>
    </w:p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2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Астраханской области от 3 июня 2016 г. N 164-П в пункт 2 настоящего Порядка внесены изменения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7146">
      <w:r>
        <w:t>2. Для целей настоящего Порядка под экст</w:t>
      </w:r>
      <w:r>
        <w:t>ренным случаем понимается чрезвычайная ситуация природного и техногенного характера.</w:t>
      </w:r>
    </w:p>
    <w:p w:rsidR="00000000" w:rsidRDefault="002B7146">
      <w:bookmarkStart w:id="29" w:name="sub_20022"/>
      <w:r>
        <w:t xml:space="preserve">Используемый в настоящем Порядке термин "трудная жизненная ситуация" применяется в значении, используемом в </w:t>
      </w:r>
      <w:hyperlink r:id="rId24" w:history="1">
        <w:r>
          <w:rPr>
            <w:rStyle w:val="a4"/>
          </w:rPr>
          <w:t>Федеральном законе</w:t>
        </w:r>
      </w:hyperlink>
      <w:r>
        <w:t xml:space="preserve"> от 17.07.99 N 178-ФЗ "О государственной социальной помощи".</w:t>
      </w:r>
    </w:p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2003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Астраханской области</w:t>
      </w:r>
      <w:r>
        <w:rPr>
          <w:shd w:val="clear" w:color="auto" w:fill="F0F0F0"/>
        </w:rPr>
        <w:t xml:space="preserve"> от 3 июня 2016 г. N 164-П пункт 3 настоящего Порядка изложен в новой редакции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7146">
      <w:r>
        <w:t xml:space="preserve">3. Принадлежность гражданина к категории граждан, указанной в </w:t>
      </w:r>
      <w:hyperlink r:id="rId27" w:history="1">
        <w:r>
          <w:rPr>
            <w:rStyle w:val="a4"/>
          </w:rPr>
          <w:t>статье 6</w:t>
        </w:r>
      </w:hyperlink>
      <w:r>
        <w:t xml:space="preserve"> Закона, подтверждается документами, указанными в </w:t>
      </w:r>
      <w:hyperlink r:id="rId28" w:history="1">
        <w:r>
          <w:rPr>
            <w:rStyle w:val="a4"/>
          </w:rPr>
          <w:t>пункте 3 части 1 статьи 9</w:t>
        </w:r>
      </w:hyperlink>
      <w:r>
        <w:t xml:space="preserve"> Закона. Принадлежность гражданина, оказавшегося в </w:t>
      </w:r>
      <w:r>
        <w:t>трудной жизненной ситуации, подтверждается документами, предусмотренными правовым актом министерства социального развития и труда Астраханской области (далее - министерство).</w:t>
      </w:r>
    </w:p>
    <w:p w:rsidR="00000000" w:rsidRDefault="002B7146">
      <w:proofErr w:type="gramStart"/>
      <w:r>
        <w:t xml:space="preserve">Перечень документов, указанных в </w:t>
      </w:r>
      <w:hyperlink w:anchor="sub_2003" w:history="1">
        <w:r>
          <w:rPr>
            <w:rStyle w:val="a4"/>
          </w:rPr>
          <w:t>абзаце первом</w:t>
        </w:r>
      </w:hyperlink>
      <w:r>
        <w:t xml:space="preserve"> настояще</w:t>
      </w:r>
      <w:r>
        <w:t xml:space="preserve">го пункта, утверждается правовым актом министерства и содержит документы, которые гражданин, указанный в </w:t>
      </w:r>
      <w:hyperlink r:id="rId29" w:history="1">
        <w:r>
          <w:rPr>
            <w:rStyle w:val="a4"/>
          </w:rPr>
          <w:t>статье 6</w:t>
        </w:r>
      </w:hyperlink>
      <w:r>
        <w:t xml:space="preserve"> Закона, оказавшийся в трудной жизненной ситуации (далее - гражданин), обязан п</w:t>
      </w:r>
      <w:r>
        <w:t>редставить, и документы, подлежащие получению в рамках межведомственного информационного взаимодействия, которые гражданин вправе представить по собственной инициативе (далее - документы, подлежащие получению в рамках межведомственного информационного взаи</w:t>
      </w:r>
      <w:r>
        <w:t>модействия).</w:t>
      </w:r>
      <w:proofErr w:type="gramEnd"/>
    </w:p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2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Астраханской области от 3 июня 2016 г. N 164-П в пункт 4 настоящего Порядка внесены изменения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7146">
      <w:r>
        <w:t>4. В целях получения экстренной помощи граждане представляют в исполнительный орган, учреждение, адвокату заявление об оказании экстренной помощи в произвольно</w:t>
      </w:r>
      <w:r>
        <w:t>й письменной форме с приложением следующих документов (далее - заявление):</w:t>
      </w:r>
    </w:p>
    <w:p w:rsidR="00000000" w:rsidRDefault="002B7146">
      <w:r>
        <w:t>- копии паспорта или иного документа, удостоверяющего личность (при наличии);</w:t>
      </w:r>
    </w:p>
    <w:p w:rsidR="00000000" w:rsidRDefault="002B7146">
      <w:bookmarkStart w:id="32" w:name="sub_20043"/>
      <w:r>
        <w:t xml:space="preserve">- документов, указанных в </w:t>
      </w:r>
      <w:hyperlink w:anchor="sub_2003" w:history="1">
        <w:r>
          <w:rPr>
            <w:rStyle w:val="a4"/>
          </w:rPr>
          <w:t>пункте 3</w:t>
        </w:r>
      </w:hyperlink>
      <w:r>
        <w:t xml:space="preserve"> настоящего Порядка, </w:t>
      </w:r>
      <w:proofErr w:type="gramStart"/>
      <w:r>
        <w:t>которые</w:t>
      </w:r>
      <w:proofErr w:type="gramEnd"/>
      <w:r>
        <w:t xml:space="preserve"> гражд</w:t>
      </w:r>
      <w:r>
        <w:t>анин обязан представить;</w:t>
      </w:r>
    </w:p>
    <w:p w:rsidR="00000000" w:rsidRDefault="002B7146">
      <w:bookmarkStart w:id="33" w:name="sub_20044"/>
      <w:bookmarkEnd w:id="32"/>
      <w:proofErr w:type="gramStart"/>
      <w:r>
        <w:t>- справки исполнительного органа государственной власти, осуществляющего государственную политику в области защиты населения и территорий от чрезвычайных ситуаций природного и техногенного характера, или иных доку</w:t>
      </w:r>
      <w:r>
        <w:t xml:space="preserve">ментов, подтверждающих факт возникновения чрезвычайной ситуации природного и техногенного характера (для граждан, </w:t>
      </w:r>
      <w:r>
        <w:lastRenderedPageBreak/>
        <w:t xml:space="preserve">указанных в </w:t>
      </w:r>
      <w:hyperlink r:id="rId32" w:history="1">
        <w:r>
          <w:rPr>
            <w:rStyle w:val="a4"/>
          </w:rPr>
          <w:t>пунктах 1 - 8 части 1 статьи 6</w:t>
        </w:r>
      </w:hyperlink>
      <w:r>
        <w:t xml:space="preserve"> Закона, в случае, если гражданин </w:t>
      </w:r>
      <w:r>
        <w:t>обратился с заявлением к адвокату);</w:t>
      </w:r>
      <w:proofErr w:type="gramEnd"/>
    </w:p>
    <w:p w:rsidR="00000000" w:rsidRDefault="002B7146">
      <w:bookmarkStart w:id="34" w:name="sub_20045"/>
      <w:bookmarkEnd w:id="33"/>
      <w:r>
        <w:t xml:space="preserve">абзацы пятый - шестой </w:t>
      </w:r>
      <w:hyperlink r:id="rId33" w:history="1">
        <w:r>
          <w:rPr>
            <w:rStyle w:val="a4"/>
          </w:rPr>
          <w:t>утратили силу</w:t>
        </w:r>
      </w:hyperlink>
      <w:r>
        <w:t>.</w:t>
      </w:r>
    </w:p>
    <w:bookmarkEnd w:id="34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абзацев пятого - шестого пункта 4</w:t>
        </w:r>
      </w:hyperlink>
    </w:p>
    <w:p w:rsidR="00000000" w:rsidRDefault="002B7146">
      <w:bookmarkStart w:id="35" w:name="sub_2005"/>
      <w:r>
        <w:t>5. Заявление, поступившее в исполнительный орган, учреждение, адвокату, регистрируется в течение 1 рабочего дня со дня его получения.</w:t>
      </w:r>
    </w:p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006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Астраханской области от 3 июня 2016 г. N 164-П пункт 6 настоящего Порядка изложен в новой редакции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7146">
      <w:r>
        <w:t>6. Адвокат в течение 3 рабочих дней со дня регистрации заявления рассматривает заявление и прилагаемые к нему документы и принимает решение об оказании гражданину экстренной помощи либо об отказе в оказании такой помощи по форме согласно приложению к насто</w:t>
      </w:r>
      <w:r>
        <w:t>ящему Порядку.</w:t>
      </w:r>
    </w:p>
    <w:p w:rsidR="00000000" w:rsidRDefault="002B7146">
      <w:bookmarkStart w:id="37" w:name="sub_20062"/>
      <w:r>
        <w:t xml:space="preserve">Исполнительный орган, учреждение в день поступления заявления направляет межведомственный запрос о представлении документов, подлежащих получению в рамках межведомственного информационного взаимодействия, и документа, указанного в </w:t>
      </w:r>
      <w:hyperlink w:anchor="sub_20044" w:history="1">
        <w:r>
          <w:rPr>
            <w:rStyle w:val="a4"/>
          </w:rPr>
          <w:t>абзаце четвертом пункта 4</w:t>
        </w:r>
      </w:hyperlink>
      <w:r>
        <w:t xml:space="preserve"> настоящего Порядка, в уполномоченные органы государственной власти, органы местного самоуправления и иные организации, в распоряжении которых находятся соответствующие документы.</w:t>
      </w:r>
    </w:p>
    <w:bookmarkEnd w:id="37"/>
    <w:p w:rsidR="00000000" w:rsidRDefault="002B7146">
      <w:r>
        <w:t>Гражданин вправе</w:t>
      </w:r>
      <w:r>
        <w:t xml:space="preserve"> представить в исполнительный орган, учреждение документы, указанные в </w:t>
      </w:r>
      <w:hyperlink w:anchor="sub_20062" w:history="1">
        <w:r>
          <w:rPr>
            <w:rStyle w:val="a4"/>
          </w:rPr>
          <w:t>абзаце втором</w:t>
        </w:r>
      </w:hyperlink>
      <w:r>
        <w:t xml:space="preserve"> настоящего пункта, по собственной инициативе.</w:t>
      </w:r>
    </w:p>
    <w:p w:rsidR="00000000" w:rsidRDefault="002B7146">
      <w:r>
        <w:t xml:space="preserve">При представлении документов, указанных в </w:t>
      </w:r>
      <w:hyperlink w:anchor="sub_20062" w:history="1">
        <w:r>
          <w:rPr>
            <w:rStyle w:val="a4"/>
          </w:rPr>
          <w:t>абзаце втором</w:t>
        </w:r>
      </w:hyperlink>
      <w:r>
        <w:t xml:space="preserve"> настоящего пунк</w:t>
      </w:r>
      <w:r>
        <w:t>та, гражданином по собственной инициативе указанные документы должны быть получены не ранее чем за 30 дней до дня подачи заявления.</w:t>
      </w:r>
    </w:p>
    <w:p w:rsidR="00000000" w:rsidRDefault="002B7146">
      <w:r>
        <w:t xml:space="preserve">В течение 6 рабочих дней со дня регистрации заявления исполнительный орган, учреждение рассматривает заявление и документы, </w:t>
      </w:r>
      <w:r>
        <w:t xml:space="preserve">указанные в </w:t>
      </w:r>
      <w:hyperlink w:anchor="sub_20062" w:history="1">
        <w:r>
          <w:rPr>
            <w:rStyle w:val="a4"/>
          </w:rPr>
          <w:t>абзаце втором</w:t>
        </w:r>
      </w:hyperlink>
      <w:r>
        <w:t xml:space="preserve"> настоящего пункта, и принимает решение об оказании гражданину экстренной помощи либо об отказе в оказании такой помощи по форме согласно приложению к настоящему Порядку.</w:t>
      </w:r>
    </w:p>
    <w:p w:rsidR="00000000" w:rsidRDefault="002B7146">
      <w:r>
        <w:t>Гражданин уведомляется о принятом</w:t>
      </w:r>
      <w:r>
        <w:t xml:space="preserve"> решении в течение 1 рабочего дня со дня его принятия.</w:t>
      </w:r>
    </w:p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Астраханской области от 3 июня 2016 г. N 164-П пункт 7 настоящ</w:t>
      </w:r>
      <w:r>
        <w:rPr>
          <w:shd w:val="clear" w:color="auto" w:fill="F0F0F0"/>
        </w:rPr>
        <w:t>его Порядка изложен в новой редакции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7146">
      <w:bookmarkStart w:id="39" w:name="sub_2073"/>
      <w:r>
        <w:t>7. Основаниями для отказа в предоставлении экстренной помощи являются:</w:t>
      </w:r>
    </w:p>
    <w:bookmarkEnd w:id="39"/>
    <w:p w:rsidR="00000000" w:rsidRDefault="002B7146">
      <w:r>
        <w:t>- несоответствие граждани</w:t>
      </w:r>
      <w:r>
        <w:t xml:space="preserve">на категориям получателей экстренной помощи, установленным </w:t>
      </w:r>
      <w:hyperlink w:anchor="sub_2001" w:history="1">
        <w:r>
          <w:rPr>
            <w:rStyle w:val="a4"/>
          </w:rPr>
          <w:t>пунктом 1</w:t>
        </w:r>
      </w:hyperlink>
      <w:r>
        <w:t xml:space="preserve"> настоящего Порядка;</w:t>
      </w:r>
    </w:p>
    <w:p w:rsidR="00000000" w:rsidRDefault="002B7146">
      <w:bookmarkStart w:id="40" w:name="sub_44216"/>
      <w:r>
        <w:t xml:space="preserve">- представление гражданином неполного пакета документов, указанных в </w:t>
      </w:r>
      <w:hyperlink w:anchor="sub_2004" w:history="1">
        <w:r>
          <w:rPr>
            <w:rStyle w:val="a4"/>
          </w:rPr>
          <w:t>пункте 4</w:t>
        </w:r>
      </w:hyperlink>
      <w:r>
        <w:t xml:space="preserve"> настоящего Порядка, или недо</w:t>
      </w:r>
      <w:r>
        <w:t>стоверных сведений в них;</w:t>
      </w:r>
    </w:p>
    <w:bookmarkEnd w:id="40"/>
    <w:p w:rsidR="00000000" w:rsidRDefault="002B7146">
      <w:r>
        <w:t xml:space="preserve">- случаи, установленные </w:t>
      </w:r>
      <w:hyperlink r:id="rId39" w:history="1">
        <w:r>
          <w:rPr>
            <w:rStyle w:val="a4"/>
          </w:rPr>
          <w:t>пунктами 2</w:t>
        </w:r>
      </w:hyperlink>
      <w:r>
        <w:t xml:space="preserve">, </w:t>
      </w:r>
      <w:hyperlink r:id="rId40" w:history="1">
        <w:r>
          <w:rPr>
            <w:rStyle w:val="a4"/>
          </w:rPr>
          <w:t>4 части 1 статьи 10</w:t>
        </w:r>
      </w:hyperlink>
      <w:r>
        <w:t xml:space="preserve"> Закона.</w:t>
      </w:r>
    </w:p>
    <w:p w:rsidR="00000000" w:rsidRDefault="002B7146">
      <w:bookmarkStart w:id="41" w:name="sub_2008"/>
      <w:r>
        <w:t>8. В случае</w:t>
      </w:r>
      <w:proofErr w:type="gramStart"/>
      <w:r>
        <w:t>,</w:t>
      </w:r>
      <w:proofErr w:type="gramEnd"/>
      <w:r>
        <w:t xml:space="preserve"> ес</w:t>
      </w:r>
      <w:r>
        <w:t>ли гражданин обратился с заявлением в исполнительный орган, учреждение за оказанием экстренной помощи по вопросу, решение которого не входит в компетенцию данных исполнительного органа, учреждения, заявление направляется в течение 3 рабочих дней со дня рег</w:t>
      </w:r>
      <w:r>
        <w:t>истрации в исполнительный орган, учреждение, в компетенцию которых входит решение поставленных в заявлении вопросов, с уведомлением гражданина, направившего заявление, о переадресации в течение 1 рабочего дня со дня регистрации.</w:t>
      </w:r>
    </w:p>
    <w:p w:rsidR="00000000" w:rsidRDefault="002B7146">
      <w:bookmarkStart w:id="42" w:name="sub_2009"/>
      <w:bookmarkEnd w:id="41"/>
      <w:r>
        <w:t xml:space="preserve">9. </w:t>
      </w:r>
      <w:proofErr w:type="gramStart"/>
      <w:r>
        <w:t>Оплата т</w:t>
      </w:r>
      <w:r>
        <w:t xml:space="preserve">руда адвокатов, оказывающих гражданам экстренную помощь, и компенсация расходов адвокатов на оказание экстренной помощи осуществляются в рамках соглашения об </w:t>
      </w:r>
      <w:r>
        <w:lastRenderedPageBreak/>
        <w:t>оказании бесплатной юридической помощи адвокатами, являющимися участниками государственной системы</w:t>
      </w:r>
      <w:r>
        <w:t xml:space="preserve"> бесплатной юридической помощи на территории Астраханской области, заключаемого между исполнительным органом государственной власти Астраханской области, уполномоченным в области обеспечения граждан бесплатной юридической помощью, и адвокатской палатой Аст</w:t>
      </w:r>
      <w:r>
        <w:t>раханской области.</w:t>
      </w:r>
      <w:proofErr w:type="gramEnd"/>
    </w:p>
    <w:p w:rsidR="00000000" w:rsidRDefault="002B7146">
      <w:bookmarkStart w:id="43" w:name="sub_2010"/>
      <w:bookmarkEnd w:id="42"/>
      <w:r>
        <w:t>10. Отказ в оказании бесплатной юридической помощи может быть обжалован гражданином в установленном законодательством Российской Федерации порядке.</w:t>
      </w:r>
    </w:p>
    <w:bookmarkEnd w:id="43"/>
    <w:p w:rsidR="00000000" w:rsidRDefault="002B7146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21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4"/>
    <w:p w:rsidR="00000000" w:rsidRDefault="002B714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</w:t>
      </w:r>
      <w:proofErr w:type="spellStart"/>
      <w:r>
        <w:rPr>
          <w:shd w:val="clear" w:color="auto" w:fill="F0F0F0"/>
        </w:rPr>
        <w:t>Word</w:t>
      </w:r>
      <w:proofErr w:type="spellEnd"/>
    </w:p>
    <w:p w:rsidR="00000000" w:rsidRDefault="002B7146">
      <w:pPr>
        <w:ind w:firstLine="698"/>
        <w:jc w:val="right"/>
      </w:pPr>
      <w:r>
        <w:rPr>
          <w:rStyle w:val="a3"/>
        </w:rPr>
        <w:t>Пр</w:t>
      </w:r>
      <w:r>
        <w:rPr>
          <w:rStyle w:val="a3"/>
        </w:rPr>
        <w:t>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Порядку</w:t>
        </w:r>
      </w:hyperlink>
    </w:p>
    <w:p w:rsidR="00000000" w:rsidRDefault="002B7146"/>
    <w:p w:rsidR="00000000" w:rsidRDefault="002B714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Решение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об оказании (об отказе) в оказании гражданину экстренной помощи</w:t>
      </w:r>
      <w:hyperlink w:anchor="sub_2101" w:history="1">
        <w:r>
          <w:rPr>
            <w:rStyle w:val="a4"/>
            <w:sz w:val="20"/>
            <w:szCs w:val="20"/>
          </w:rPr>
          <w:t>*</w:t>
        </w:r>
      </w:hyperlink>
    </w:p>
    <w:p w:rsidR="00000000" w:rsidRDefault="002B7146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Рассмотрев заявление гражданина ______________________________________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(фамилия, имя, отчество)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от  "____" _____________ 20 __ г.  и  представленные  документы,  принято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решение:</w:t>
      </w:r>
    </w:p>
    <w:p w:rsidR="00000000" w:rsidRDefault="002B7146">
      <w:pPr>
        <w:pStyle w:val="ab"/>
        <w:rPr>
          <w:sz w:val="20"/>
          <w:szCs w:val="20"/>
        </w:rPr>
      </w:pPr>
      <w:bookmarkStart w:id="45" w:name="sub_2110"/>
      <w:r>
        <w:rPr>
          <w:sz w:val="20"/>
          <w:szCs w:val="20"/>
        </w:rPr>
        <w:t xml:space="preserve">   1. Оказать   в   экстренном   случае   бесплатную   юридическую помощь</w:t>
      </w:r>
    </w:p>
    <w:bookmarkEnd w:id="45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гражданину ______</w:t>
      </w:r>
      <w:r>
        <w:rPr>
          <w:sz w:val="20"/>
          <w:szCs w:val="20"/>
        </w:rPr>
        <w:t>_______________________________________________________,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(фамилия, имя, отчество)</w:t>
      </w:r>
    </w:p>
    <w:p w:rsidR="00000000" w:rsidRDefault="002B7146">
      <w:pPr>
        <w:pStyle w:val="ab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находящемуся</w:t>
      </w:r>
      <w:proofErr w:type="gramEnd"/>
      <w:r>
        <w:rPr>
          <w:sz w:val="20"/>
          <w:szCs w:val="20"/>
        </w:rPr>
        <w:t xml:space="preserve"> в трудной жизненной ситуации: _____________________________,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(указать трудную жизненную ситуац</w:t>
      </w:r>
      <w:r>
        <w:rPr>
          <w:sz w:val="20"/>
          <w:szCs w:val="20"/>
        </w:rPr>
        <w:t>ию)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в виде: ________________________________________________________________.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(указать вид бесплатной юридической помощи)</w:t>
      </w:r>
    </w:p>
    <w:p w:rsidR="00000000" w:rsidRDefault="002B7146">
      <w:pPr>
        <w:pStyle w:val="ab"/>
        <w:rPr>
          <w:sz w:val="20"/>
          <w:szCs w:val="20"/>
        </w:rPr>
      </w:pPr>
      <w:bookmarkStart w:id="46" w:name="sub_2111"/>
      <w:r>
        <w:rPr>
          <w:sz w:val="20"/>
          <w:szCs w:val="20"/>
        </w:rPr>
        <w:t xml:space="preserve">   2. Отказать в оказании бесплатной юридической помощи гражданину ______</w:t>
      </w:r>
    </w:p>
    <w:bookmarkEnd w:id="46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__________________________________________________,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(фамилия, имя, отчество)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в связи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: ______________________________________________________________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 xml:space="preserve">(указать причины отказа в соответствии с </w:t>
      </w:r>
      <w:hyperlink w:anchor="sub_2007" w:history="1">
        <w:r>
          <w:rPr>
            <w:rStyle w:val="a4"/>
            <w:sz w:val="20"/>
            <w:szCs w:val="20"/>
          </w:rPr>
          <w:t>пунктом 7</w:t>
        </w:r>
      </w:hyperlink>
      <w:r>
        <w:rPr>
          <w:sz w:val="20"/>
          <w:szCs w:val="20"/>
        </w:rPr>
        <w:t xml:space="preserve"> Порядка</w:t>
      </w:r>
      <w:proofErr w:type="gramEnd"/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принятия решений об оказании в экстренных случаях </w:t>
      </w:r>
      <w:proofErr w:type="gramStart"/>
      <w:r>
        <w:rPr>
          <w:sz w:val="20"/>
          <w:szCs w:val="20"/>
        </w:rPr>
        <w:t>бесплатной</w:t>
      </w:r>
      <w:proofErr w:type="gramEnd"/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юридической помощи на территории Астраханской области гражданам,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оказавшимся в трудной жизненной ситуации)</w:t>
      </w:r>
      <w:proofErr w:type="gramEnd"/>
    </w:p>
    <w:p w:rsidR="00000000" w:rsidRDefault="002B7146"/>
    <w:p w:rsidR="00000000" w:rsidRDefault="002B7146">
      <w:pPr>
        <w:pStyle w:val="ab"/>
        <w:rPr>
          <w:sz w:val="20"/>
          <w:szCs w:val="20"/>
        </w:rPr>
      </w:pPr>
      <w:bookmarkStart w:id="47" w:name="sub_2101"/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 xml:space="preserve">* </w:t>
      </w:r>
      <w:r>
        <w:rPr>
          <w:sz w:val="20"/>
          <w:szCs w:val="20"/>
        </w:rPr>
        <w:t xml:space="preserve">Решение оформляется на бланке исполнительного органа </w:t>
      </w:r>
      <w:proofErr w:type="gramStart"/>
      <w:r>
        <w:rPr>
          <w:sz w:val="20"/>
          <w:szCs w:val="20"/>
        </w:rPr>
        <w:t>государственной</w:t>
      </w:r>
      <w:proofErr w:type="gramEnd"/>
    </w:p>
    <w:bookmarkEnd w:id="47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власти   Астраханской   области, подведомственного учреждения, входящих </w:t>
      </w:r>
      <w:proofErr w:type="gramStart"/>
      <w:r>
        <w:rPr>
          <w:sz w:val="20"/>
          <w:szCs w:val="20"/>
        </w:rPr>
        <w:t>в</w:t>
      </w:r>
      <w:proofErr w:type="gramEnd"/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государственную   систему   бесплатной   юридической помощи на территории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Астраханской   области,  адвока</w:t>
      </w:r>
      <w:r>
        <w:rPr>
          <w:sz w:val="20"/>
          <w:szCs w:val="20"/>
        </w:rPr>
        <w:t>та, являющегося участником государственной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системы   бесплатной   юридической помощи, и подписывается уполномоченным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лицом   соответствующего   исполнительного  органа, учреждения, адвокатом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соответственно.</w:t>
      </w:r>
    </w:p>
    <w:p w:rsidR="00000000" w:rsidRDefault="002B7146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Астраханской области от 30 октября 2013 г. N 434-П в настоящий Порядок внесены изменения, </w:t>
      </w:r>
      <w:hyperlink r:id="rId42" w:history="1">
        <w:r>
          <w:rPr>
            <w:rStyle w:val="a4"/>
            <w:shd w:val="clear" w:color="auto" w:fill="F0F0F0"/>
          </w:rPr>
          <w:t>распростран</w:t>
        </w:r>
        <w:r>
          <w:rPr>
            <w:rStyle w:val="a4"/>
            <w:shd w:val="clear" w:color="auto" w:fill="F0F0F0"/>
          </w:rPr>
          <w:t>яющиеся</w:t>
        </w:r>
      </w:hyperlink>
      <w:r>
        <w:rPr>
          <w:shd w:val="clear" w:color="auto" w:fill="F0F0F0"/>
        </w:rPr>
        <w:t xml:space="preserve"> на правоотношения, возникшие с 8 февраля 2013 года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Порядка в предыдущей редакции</w:t>
        </w:r>
      </w:hyperlink>
    </w:p>
    <w:p w:rsidR="00000000" w:rsidRDefault="002B7146">
      <w:pPr>
        <w:pStyle w:val="1"/>
      </w:pPr>
      <w:r>
        <w:t>Порядок</w:t>
      </w:r>
      <w:r>
        <w:br/>
        <w:t>взаимодействия участников государственной системы бесплатной юридической помощ</w:t>
      </w:r>
      <w:r>
        <w:t>и на территории Астраханской 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Астраханской области от 28 января 2013 г. N 4-П)</w:t>
      </w:r>
    </w:p>
    <w:p w:rsidR="00000000" w:rsidRDefault="002B714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2B7146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30 октября 2013 г., 3 июня 2016 г.</w:t>
      </w:r>
    </w:p>
    <w:p w:rsidR="00000000" w:rsidRDefault="002B7146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Астраханской области от 3 июня 2016 г. N 164-П в пункт 1 настоящего Порядка внесены изменения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2B7146">
      <w:r>
        <w:t xml:space="preserve">1. </w:t>
      </w:r>
      <w:proofErr w:type="gramStart"/>
      <w:r>
        <w:t>Настоящий Порядок устанавливает механизм взаимодействия участников государственной системы бесплатной юридической помощи на территории Астраханской области при предоставлении бесплатной юридической помощи граждан</w:t>
      </w:r>
      <w:r>
        <w:t xml:space="preserve">ам Российской Федерации на территории Астраханской области, имеющим право на ее получение в соответствии с федеральным законодательством и </w:t>
      </w:r>
      <w:hyperlink r:id="rId46" w:history="1">
        <w:r>
          <w:rPr>
            <w:rStyle w:val="a4"/>
          </w:rPr>
          <w:t>Законом</w:t>
        </w:r>
      </w:hyperlink>
      <w:r>
        <w:t xml:space="preserve"> Астраханской области от 02.10.2012 N 62/2012-</w:t>
      </w:r>
      <w:r>
        <w:t>ОЗ "Об отдельных вопросах правового регулирования оказания бесплатной юридической помощи в Астраханской области" (далее - Закон</w:t>
      </w:r>
      <w:proofErr w:type="gramEnd"/>
      <w:r>
        <w:t xml:space="preserve"> </w:t>
      </w:r>
      <w:proofErr w:type="gramStart"/>
      <w:r>
        <w:t>Астраханской области).</w:t>
      </w:r>
      <w:proofErr w:type="gramEnd"/>
    </w:p>
    <w:p w:rsidR="00000000" w:rsidRDefault="002B7146">
      <w:bookmarkStart w:id="50" w:name="sub_3002"/>
      <w:r>
        <w:t>2. Участниками государственной системы бесплатной юридической помощи на территории Астраханской о</w:t>
      </w:r>
      <w:r>
        <w:t>бласти являются:</w:t>
      </w:r>
    </w:p>
    <w:bookmarkEnd w:id="50"/>
    <w:p w:rsidR="00000000" w:rsidRDefault="002B7146">
      <w:r>
        <w:t>- министерство социального развития и труда Астраханской области, уполномоченное в области обеспечения граждан Российской Федерации бесплатной юридической помощью на территории Астраханской области (далее - уполномоченный орган, гр</w:t>
      </w:r>
      <w:r>
        <w:t>аждане), и подведомственные ему учреждения, перечень которых устанавливается уполномоченным органом;</w:t>
      </w:r>
    </w:p>
    <w:p w:rsidR="00000000" w:rsidRDefault="002B7146">
      <w:r>
        <w:t>- иные исполнительные органы государственной власти Астраханской области, перечень которых утвержден настоящим постановлением, и подведомственные им учрежд</w:t>
      </w:r>
      <w:r>
        <w:t>ения, перечень которых устанавливается соответствующим исполнительным органом государственной власти Астраханской области;</w:t>
      </w:r>
    </w:p>
    <w:p w:rsidR="00000000" w:rsidRDefault="002B7146">
      <w:r>
        <w:t>- адвокаты.</w:t>
      </w:r>
    </w:p>
    <w:p w:rsidR="00000000" w:rsidRDefault="002B7146">
      <w:bookmarkStart w:id="51" w:name="sub_3003"/>
      <w:r>
        <w:t xml:space="preserve">3. </w:t>
      </w:r>
      <w:proofErr w:type="gramStart"/>
      <w:r>
        <w:t>Исполнительные органы государственной власти Астраханской области, входящие в государственную систему бесплатн</w:t>
      </w:r>
      <w:r>
        <w:t>ой юридической помощи на территории Астраханской области, ежеквартально в срок до 5 числа месяца, следующего за отчетным кварталом, в письменной и электронной форме направляют в уполномоченный орган отчеты о предоставлении гражданам Российской Федерации бе</w:t>
      </w:r>
      <w:r>
        <w:t>сплатной юридической помощи на территории Астраханской области (с учетом данных, представленных подведомственными им учреждениями) по форме, установленной</w:t>
      </w:r>
      <w:proofErr w:type="gramEnd"/>
      <w:r>
        <w:t xml:space="preserve"> уполномоченным органом.</w:t>
      </w:r>
    </w:p>
    <w:p w:rsidR="00000000" w:rsidRDefault="002B7146">
      <w:bookmarkStart w:id="52" w:name="sub_3004"/>
      <w:bookmarkEnd w:id="51"/>
      <w:r>
        <w:t xml:space="preserve">4. </w:t>
      </w:r>
      <w:proofErr w:type="gramStart"/>
      <w:r>
        <w:t>Участие адвокатов в деятельности государственной системы б</w:t>
      </w:r>
      <w:r>
        <w:t xml:space="preserve">есплатной юридической помощи на территории Астраханской области осуществляется в порядке, установленном </w:t>
      </w:r>
      <w:hyperlink r:id="rId47" w:history="1">
        <w:r>
          <w:rPr>
            <w:rStyle w:val="a4"/>
          </w:rPr>
          <w:t>Законом</w:t>
        </w:r>
      </w:hyperlink>
      <w:r>
        <w:t xml:space="preserve"> Астраханской области, на основании соглашения об оказании бесплатной юридической</w:t>
      </w:r>
      <w:r>
        <w:t xml:space="preserve"> помощи адвокатами, являющимися участниками государственной системы бесплатной юридической помощи, заключаемого между уполномоченным органом и адвокатской палатой Астраханской области.</w:t>
      </w:r>
      <w:proofErr w:type="gramEnd"/>
    </w:p>
    <w:p w:rsidR="00000000" w:rsidRDefault="002B7146">
      <w:bookmarkStart w:id="53" w:name="sub_3005"/>
      <w:bookmarkEnd w:id="52"/>
      <w:r>
        <w:t>5. Уполномоченный орган:</w:t>
      </w:r>
    </w:p>
    <w:bookmarkEnd w:id="53"/>
    <w:p w:rsidR="00000000" w:rsidRDefault="002B7146">
      <w:proofErr w:type="gramStart"/>
      <w:r>
        <w:t>- осуществляет полномо</w:t>
      </w:r>
      <w:r>
        <w:t xml:space="preserve">чия, установленные </w:t>
      </w:r>
      <w:hyperlink r:id="rId48" w:history="1">
        <w:r>
          <w:rPr>
            <w:rStyle w:val="a4"/>
          </w:rPr>
          <w:t>Законом</w:t>
        </w:r>
      </w:hyperlink>
      <w:r>
        <w:t xml:space="preserve"> Астраханской области;</w:t>
      </w:r>
      <w:proofErr w:type="gramEnd"/>
    </w:p>
    <w:p w:rsidR="00000000" w:rsidRDefault="002B7146">
      <w:bookmarkStart w:id="54" w:name="sub_353"/>
      <w:r>
        <w:t>- ежеквартально, в срок до 10 числа месяца, следующего за отчетным кварталом, на основании представленных исполнительными органами госуд</w:t>
      </w:r>
      <w:r>
        <w:t>арственной власти Астраханской области отчетов формирует сводный отчет о предоставлении гражданам Российской Федерации бесплатной юридической помощи на территории Астраханской области, который публикует на своем официальном сайте в информационно-телекоммун</w:t>
      </w:r>
      <w:r>
        <w:t>икационной сети Интернет;</w:t>
      </w:r>
    </w:p>
    <w:bookmarkEnd w:id="54"/>
    <w:p w:rsidR="00000000" w:rsidRDefault="002B7146">
      <w:proofErr w:type="gramStart"/>
      <w:r>
        <w:t>- ежегодно, в срок до 10 марта года, следующего за отчетным, на основании представленных ежеквартальных отчетов исполнительных органов государственной власти Астраханской области и сводного отчета об оказании адвокатами бес</w:t>
      </w:r>
      <w:r>
        <w:t>платной юридической помощи в рамках государственной системы бесплатной юридической помощи Астраханской области формирует сводный отчет об оказании бесплатной юридической помощи гражданам Российской Федерации на территории Астраханской области, который публ</w:t>
      </w:r>
      <w:r>
        <w:t>икует на своем официальном сайте</w:t>
      </w:r>
      <w:proofErr w:type="gramEnd"/>
      <w:r>
        <w:t xml:space="preserve"> в </w:t>
      </w:r>
      <w:r>
        <w:lastRenderedPageBreak/>
        <w:t>информационно-телекоммуникационной сети Интернет.</w:t>
      </w:r>
    </w:p>
    <w:p w:rsidR="00000000" w:rsidRDefault="002B7146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изменено с 26 июня 2018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Астраханской области от 8 июня 2018 г. N 231-П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7146">
      <w:pPr>
        <w:pStyle w:val="1"/>
      </w:pPr>
      <w:r>
        <w:t>Положение</w:t>
      </w:r>
      <w:r>
        <w:br/>
        <w:t>о размере и порядке оплаты труда адвокатов, оказывающих бесплатную юридическую помощь гражда</w:t>
      </w:r>
      <w:r>
        <w:t>нам в рамках государственной системы бесплатной юридической помощи на территории Астраханской области, и компенсации их расходов на оказание бесплатной юридической помощи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Астраханской области от 28 </w:t>
      </w:r>
      <w:r>
        <w:t>января 2013 г. N 4-П)</w:t>
      </w:r>
    </w:p>
    <w:p w:rsidR="00000000" w:rsidRDefault="002B714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2B71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октября 2013 г., 10 июня 2015 г., 3 июня 2016 г., 8 июня, 26 октября 2018 г.</w:t>
      </w:r>
    </w:p>
    <w:p w:rsidR="00000000" w:rsidRDefault="002B7146"/>
    <w:p w:rsidR="00000000" w:rsidRDefault="002B7146">
      <w:pPr>
        <w:pStyle w:val="1"/>
      </w:pPr>
      <w:bookmarkStart w:id="56" w:name="sub_410"/>
      <w:r>
        <w:t>1. Общие положения</w:t>
      </w:r>
    </w:p>
    <w:bookmarkEnd w:id="56"/>
    <w:p w:rsidR="00000000" w:rsidRDefault="002B7146"/>
    <w:p w:rsidR="00000000" w:rsidRDefault="002B7146">
      <w:bookmarkStart w:id="57" w:name="sub_4110"/>
      <w:r>
        <w:t xml:space="preserve">1.1. </w:t>
      </w:r>
      <w:proofErr w:type="gramStart"/>
      <w:r>
        <w:t>Настоящее Положение о размере и порядке оплаты труда адвокатов, оказывающих бесплатную юридическую помощь гражданам в рамках государственной системы бесплатной юридической помощи на территории Астраханской области, и компенсации их расходов на оказани</w:t>
      </w:r>
      <w:r>
        <w:t xml:space="preserve">е бесплатной юридической помощи (далее - Положение) разработано в соответствии со </w:t>
      </w:r>
      <w:hyperlink r:id="rId51" w:history="1">
        <w:r>
          <w:rPr>
            <w:rStyle w:val="a4"/>
          </w:rPr>
          <w:t>статьей 78.1</w:t>
        </w:r>
      </w:hyperlink>
      <w:r>
        <w:t xml:space="preserve"> Бюджетного кодекса Российской Федерации и определяет размер и порядок оплаты труда адвокатов, </w:t>
      </w:r>
      <w:r>
        <w:t>оказывающих бесплатную юридическую помощь гражданам в</w:t>
      </w:r>
      <w:proofErr w:type="gramEnd"/>
      <w:r>
        <w:t xml:space="preserve"> </w:t>
      </w:r>
      <w:proofErr w:type="gramStart"/>
      <w:r>
        <w:t>рамках государственной системы бесплатной юридической помощи на территории Астраханской области (далее - адвокаты), и компенсации их расходов на оказание бесплатной юридической помощи в форме предоставл</w:t>
      </w:r>
      <w:r>
        <w:t>ения субсидии на оплату труда адвокатов и компенсацию их расходов на оказание бесплатной юридической помощи (далее - субсидия) адвокатским образованиям Астраханской области, зарегистрированным на территории Астраханской области, адвокаты которых являются у</w:t>
      </w:r>
      <w:r>
        <w:t>частниками государственной системы бесплатной юридической помощи на территории</w:t>
      </w:r>
      <w:proofErr w:type="gramEnd"/>
      <w:r>
        <w:t xml:space="preserve"> Астраханской области, адвокатской палате Астраханской области (далее - получатель субсидии).</w:t>
      </w:r>
    </w:p>
    <w:p w:rsidR="00104CC1" w:rsidRDefault="00104CC1">
      <w:r>
        <w:t xml:space="preserve">Требование об отсутствии у получателя субсидии просроченной (неурегулированной) задолженности по денежным обязательствам перед Астраханской областью, установленное </w:t>
      </w:r>
      <w:hyperlink r:id="rId52" w:history="1">
        <w:r>
          <w:rPr>
            <w:rStyle w:val="a4"/>
          </w:rPr>
          <w:t>пунктом 17 статьи 241</w:t>
        </w:r>
      </w:hyperlink>
      <w:r>
        <w:t xml:space="preserve"> Бюджетного кодекса Российской Федерации, при предоставлении субсидии не применяется.</w:t>
      </w:r>
    </w:p>
    <w:p w:rsidR="00000000" w:rsidRDefault="002B7146">
      <w:bookmarkStart w:id="58" w:name="sub_4120"/>
      <w:bookmarkEnd w:id="57"/>
      <w:r>
        <w:t xml:space="preserve">1.2. </w:t>
      </w:r>
      <w:proofErr w:type="gramStart"/>
      <w:r>
        <w:t xml:space="preserve">Главным распорядителем средств бюджета Астраханской области на </w:t>
      </w:r>
      <w:r>
        <w:t xml:space="preserve">выплату субсидии является министерство социального развития и труда Астраханской области (далее - министерство), до которого в соответствии с </w:t>
      </w:r>
      <w:hyperlink r:id="rId5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</w:t>
      </w:r>
      <w:r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  <w:proofErr w:type="gramEnd"/>
    </w:p>
    <w:p w:rsidR="00000000" w:rsidRDefault="002B7146">
      <w:bookmarkStart w:id="59" w:name="sub_4130"/>
      <w:bookmarkEnd w:id="58"/>
      <w:r>
        <w:t>1.3. Получатель субсидии на ден</w:t>
      </w:r>
      <w:r>
        <w:t>ь обращения за получением субсидии должен соответствовать следующим требованиям:</w:t>
      </w:r>
    </w:p>
    <w:bookmarkEnd w:id="59"/>
    <w:p w:rsidR="00000000" w:rsidRDefault="002B7146">
      <w:r>
        <w:t xml:space="preserve"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proofErr w:type="gramStart"/>
      <w:r>
        <w:t>иностранн</w:t>
      </w:r>
      <w:r>
        <w:t>ых</w:t>
      </w:r>
      <w:proofErr w:type="gramEnd"/>
      <w:r>
        <w:t xml:space="preserve"> </w:t>
      </w:r>
      <w:proofErr w:type="gramStart"/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>
        <w:lastRenderedPageBreak/>
        <w:t>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proofErr w:type="gramEnd"/>
    </w:p>
    <w:p w:rsidR="00000000" w:rsidRDefault="002B7146">
      <w:r>
        <w:t>- получатель субсидии не является получателем средств из бюджета Астраханско</w:t>
      </w:r>
      <w:r>
        <w:t xml:space="preserve">й области в соответствии с иными нормативными правовыми актами Астраханской области на цели, указанные в </w:t>
      </w:r>
      <w:hyperlink w:anchor="sub_4110" w:history="1">
        <w:r>
          <w:rPr>
            <w:rStyle w:val="a4"/>
          </w:rPr>
          <w:t>пункте 1.1</w:t>
        </w:r>
      </w:hyperlink>
      <w:r>
        <w:t xml:space="preserve"> настоящего раздела.</w:t>
      </w:r>
    </w:p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4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1.4 изменен с 1 января 2019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Астраханской области от 26 октября 2018 г. N 447-П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7146">
      <w:r>
        <w:t>1.4. Оплата труда адвокатов осу</w:t>
      </w:r>
      <w:r>
        <w:t>ществляется в следующих размерах:</w:t>
      </w:r>
    </w:p>
    <w:p w:rsidR="00000000" w:rsidRDefault="002B71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140"/>
        <w:gridCol w:w="2520"/>
      </w:tblGrid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N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Вид бесплатной юридической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proofErr w:type="gramStart"/>
            <w:r w:rsidRPr="002B7146">
              <w:t>Размер оплаты труда</w:t>
            </w:r>
            <w:proofErr w:type="gramEnd"/>
            <w:r w:rsidRPr="002B7146">
              <w:t xml:space="preserve"> (руб.)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1.</w:t>
            </w:r>
          </w:p>
        </w:tc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d"/>
            </w:pPr>
            <w:r w:rsidRPr="002B7146">
              <w:t xml:space="preserve">Правовое консультирование </w:t>
            </w:r>
            <w:proofErr w:type="gramStart"/>
            <w:r w:rsidRPr="002B7146">
              <w:t>в</w:t>
            </w:r>
            <w:proofErr w:type="gramEnd"/>
            <w:r w:rsidRPr="002B7146">
              <w:t>: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1.1.</w:t>
            </w: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d"/>
            </w:pPr>
            <w:r w:rsidRPr="002B7146">
              <w:t>устной форме (за одну консультацию)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400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1.2.</w:t>
            </w: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d"/>
            </w:pPr>
            <w:r w:rsidRPr="002B7146">
              <w:t>письменной форме (за один документ)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880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2.</w:t>
            </w:r>
          </w:p>
        </w:tc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d"/>
            </w:pPr>
            <w:r w:rsidRPr="002B7146">
              <w:t>Составление: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2.1.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d"/>
            </w:pPr>
            <w:r w:rsidRPr="002B7146">
              <w:t>исков и заявлений в суд общей юрисдикции и мировому судье (за один документ)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2075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2.2.</w:t>
            </w: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d"/>
            </w:pPr>
            <w:r w:rsidRPr="002B7146">
              <w:t>кассационной (апелляционной), надзорной жалобы (за один документ)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3340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2.3.</w:t>
            </w: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d"/>
            </w:pPr>
            <w:r w:rsidRPr="002B7146">
              <w:t>иных заявлений, жалоб, ходатайств и других документов правового характера (за один документ)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660</w:t>
            </w:r>
          </w:p>
        </w:tc>
      </w:tr>
      <w:tr w:rsidR="00104CC1" w:rsidRPr="002B7146" w:rsidTr="00D46CE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CC1" w:rsidRPr="002B7146" w:rsidRDefault="00104CC1" w:rsidP="00D46CE5">
            <w:pPr>
              <w:pStyle w:val="aa"/>
              <w:spacing w:line="276" w:lineRule="auto"/>
              <w:jc w:val="center"/>
            </w:pPr>
            <w:r w:rsidRPr="002B7146"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04CC1" w:rsidRPr="002B7146" w:rsidRDefault="00104CC1" w:rsidP="00D46CE5">
            <w:pPr>
              <w:pStyle w:val="aa"/>
              <w:spacing w:line="276" w:lineRule="auto"/>
            </w:pPr>
            <w:r w:rsidRPr="002B7146">
              <w:t>Представление интересов гражданина в суде: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CC1" w:rsidRPr="002B7146" w:rsidRDefault="00104CC1" w:rsidP="00D46CE5">
            <w:pPr>
              <w:pStyle w:val="aa"/>
              <w:spacing w:line="276" w:lineRule="auto"/>
            </w:pPr>
          </w:p>
        </w:tc>
      </w:tr>
      <w:tr w:rsidR="00104CC1" w:rsidRPr="002B7146" w:rsidTr="00D46CE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CC1" w:rsidRPr="002B7146" w:rsidRDefault="00104CC1" w:rsidP="00D46CE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04CC1" w:rsidRPr="002B7146" w:rsidRDefault="00104CC1" w:rsidP="00D46CE5">
            <w:pPr>
              <w:pStyle w:val="aa"/>
              <w:spacing w:line="276" w:lineRule="auto"/>
            </w:pPr>
            <w:r w:rsidRPr="002B7146">
              <w:t>в предварительном судебном заседании в рамках рассмотрения одного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C1" w:rsidRPr="002B7146" w:rsidRDefault="00104CC1" w:rsidP="00D46CE5">
            <w:pPr>
              <w:pStyle w:val="aa"/>
              <w:spacing w:line="276" w:lineRule="auto"/>
              <w:jc w:val="center"/>
            </w:pPr>
            <w:r w:rsidRPr="002B7146">
              <w:t>900</w:t>
            </w:r>
          </w:p>
        </w:tc>
      </w:tr>
      <w:tr w:rsidR="00104CC1" w:rsidRPr="002B7146" w:rsidTr="00D46CE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CC1" w:rsidRPr="002B7146" w:rsidRDefault="00104CC1" w:rsidP="00D46CE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04CC1" w:rsidRPr="002B7146" w:rsidRDefault="00104CC1" w:rsidP="00D46CE5">
            <w:pPr>
              <w:pStyle w:val="aa"/>
              <w:spacing w:line="276" w:lineRule="auto"/>
            </w:pPr>
            <w:proofErr w:type="gramStart"/>
            <w:r w:rsidRPr="002B7146">
              <w:t>за первый день участия в судебном заседании в рамках рассмотрения одного дела вне зависимости от судебной инстанции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CC1" w:rsidRPr="002B7146" w:rsidRDefault="00104CC1" w:rsidP="00D46CE5">
            <w:pPr>
              <w:pStyle w:val="aa"/>
              <w:spacing w:line="276" w:lineRule="auto"/>
              <w:jc w:val="center"/>
            </w:pPr>
            <w:r w:rsidRPr="002B7146">
              <w:t>2460</w:t>
            </w:r>
          </w:p>
        </w:tc>
      </w:tr>
      <w:tr w:rsidR="00104CC1" w:rsidRPr="002B7146" w:rsidTr="00D46CE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CC1" w:rsidRPr="002B7146" w:rsidRDefault="00104CC1" w:rsidP="00D46CE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CC1" w:rsidRPr="002B7146" w:rsidRDefault="00104CC1" w:rsidP="00D46CE5">
            <w:pPr>
              <w:pStyle w:val="aa"/>
              <w:spacing w:line="276" w:lineRule="auto"/>
            </w:pPr>
            <w:proofErr w:type="gramStart"/>
            <w:r w:rsidRPr="002B7146">
              <w:t>за каждое последующее участие в судебном заседании в рамках рассмотрения одного дела вне зависимости от судебной инстанции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C1" w:rsidRPr="002B7146" w:rsidRDefault="00104CC1" w:rsidP="00D46CE5">
            <w:pPr>
              <w:pStyle w:val="aa"/>
              <w:spacing w:line="276" w:lineRule="auto"/>
              <w:jc w:val="center"/>
            </w:pPr>
            <w:r w:rsidRPr="002B7146">
              <w:t>900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4.</w:t>
            </w: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d"/>
            </w:pPr>
            <w:r w:rsidRPr="002B7146">
              <w:t>Представление интересов гражданина в исполнительном производстве, государственных (муниципальных) органах, организациях (за один правовой случай)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1350</w:t>
            </w:r>
          </w:p>
        </w:tc>
      </w:tr>
    </w:tbl>
    <w:p w:rsidR="00104CC1" w:rsidRDefault="00104CC1"/>
    <w:p w:rsidR="00000000" w:rsidRDefault="002B7146">
      <w:pPr>
        <w:pStyle w:val="1"/>
      </w:pPr>
      <w:bookmarkStart w:id="61" w:name="sub_4200"/>
      <w:r>
        <w:t>2. Условия и порядок предоставления субсидий</w:t>
      </w:r>
    </w:p>
    <w:bookmarkEnd w:id="61"/>
    <w:p w:rsidR="00000000" w:rsidRDefault="002B7146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1 ноября 2018 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Астраханской области от 2</w:t>
      </w:r>
      <w:r>
        <w:rPr>
          <w:shd w:val="clear" w:color="auto" w:fill="F0F0F0"/>
        </w:rPr>
        <w:t>6 октября 2018 г. N 447-П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7146">
      <w:r>
        <w:t>2.1. Для получения субсидии адвокаты не позднее 10-го числа месяца, следующего за месяцем подписания акта выполненных работ (оказанных усл</w:t>
      </w:r>
      <w:r>
        <w:t>уг), представляют получателю субсидии:</w:t>
      </w:r>
    </w:p>
    <w:p w:rsidR="00000000" w:rsidRDefault="002B7146">
      <w:r>
        <w:t xml:space="preserve">- реестр оказанной бесплатной юридической помощи, составленный по форме согласно </w:t>
      </w:r>
      <w:hyperlink w:anchor="sub_4100" w:history="1">
        <w:r>
          <w:rPr>
            <w:rStyle w:val="a4"/>
          </w:rPr>
          <w:t>приложению N 1</w:t>
        </w:r>
      </w:hyperlink>
      <w:r>
        <w:t xml:space="preserve"> к настоящему Положению;</w:t>
      </w:r>
    </w:p>
    <w:p w:rsidR="00000000" w:rsidRDefault="002B7146">
      <w:bookmarkStart w:id="63" w:name="sub_4213"/>
      <w:r>
        <w:t xml:space="preserve">- копию соглашения, заключенного в соответствии со </w:t>
      </w:r>
      <w:hyperlink r:id="rId58" w:history="1">
        <w:r>
          <w:rPr>
            <w:rStyle w:val="a4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Федерации", </w:t>
      </w:r>
      <w:proofErr w:type="gramStart"/>
      <w:r>
        <w:t>предметом</w:t>
      </w:r>
      <w:proofErr w:type="gramEnd"/>
      <w:r>
        <w:t xml:space="preserve"> которого являются случаи оказания бесплатной юридической помощи, установ</w:t>
      </w:r>
      <w:r>
        <w:t xml:space="preserve">ленные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21.11.2011 N 324-ФЗ "О бесплатной юридической помощи в Российской Федерации", с актами выполненных работ (оказанных услуг) по форме, утвержденной правовым актом </w:t>
      </w:r>
      <w:r>
        <w:t xml:space="preserve">министерства, подписанными адвокатами и гражданами, </w:t>
      </w:r>
      <w:proofErr w:type="gramStart"/>
      <w:r>
        <w:t>получившими</w:t>
      </w:r>
      <w:proofErr w:type="gramEnd"/>
      <w:r>
        <w:t xml:space="preserve"> бесплатную юридическую помощь;</w:t>
      </w:r>
    </w:p>
    <w:bookmarkEnd w:id="63"/>
    <w:p w:rsidR="00000000" w:rsidRDefault="002B7146">
      <w:r>
        <w:t xml:space="preserve">- копии документов, представленных гражданами адвокатам для получения бесплатной юридической помощи, указанные в </w:t>
      </w:r>
      <w:hyperlink r:id="rId60" w:history="1">
        <w:r>
          <w:rPr>
            <w:rStyle w:val="a4"/>
          </w:rPr>
          <w:t>статье 9</w:t>
        </w:r>
      </w:hyperlink>
      <w:r>
        <w:t xml:space="preserve"> Закона Астраханской области от 02.10.2012 N 62/2012-ОЗ "Об отдельных вопросах правового регулирования оказания бесплатной юридической помощи в Астраханской области";</w:t>
      </w:r>
    </w:p>
    <w:p w:rsidR="00000000" w:rsidRDefault="002B7146">
      <w:bookmarkStart w:id="64" w:name="sub_4215"/>
      <w:r>
        <w:t xml:space="preserve">абзацы 5-6 утратили силу с 1 ноября 2018 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Астраханской области от 26 октября 2018 г. N 447-П;</w:t>
      </w:r>
    </w:p>
    <w:bookmarkEnd w:id="64"/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2B7146">
      <w:proofErr w:type="gramStart"/>
      <w:r>
        <w:t>- копии документов, подтверждающих представление адвокатом интересов гражданина в судах, государственных (муниципальных) органах, организациях (в случае обращения за оплатой труда (компенсацией расходов) в связи с представлением интерес</w:t>
      </w:r>
      <w:r>
        <w:t>ов граждан в судах, государственных (муниципальных) органах, организациях);</w:t>
      </w:r>
      <w:proofErr w:type="gramEnd"/>
    </w:p>
    <w:p w:rsidR="00000000" w:rsidRDefault="002B7146">
      <w:r>
        <w:t>- копии проездных документов, подтверждающих расходы адвокатов в пределах Астраханской области в связи с представлением интересов гражданина в судах, государственных (муниципальных</w:t>
      </w:r>
      <w:r>
        <w:t>) органах, организациях (в случае обращения за компенсацией расходов в связи с представлением интересов граждан в судах, в государственных (муниципальных) органах, организациях).</w:t>
      </w:r>
    </w:p>
    <w:p w:rsidR="00000000" w:rsidRDefault="002B7146">
      <w:proofErr w:type="gramStart"/>
      <w:r>
        <w:t>Указанные в настоящем пункте документы (копии документов) представляются адво</w:t>
      </w:r>
      <w:r>
        <w:t>катами, являющимися членами коллегии адвокатов, адвокатских бюро, зарегистрированных на территории Астраханской области, в соответствующие коллегии адвокатов, адвокатские бюро, иными адвокатами - в адвокатскую палату Астраханской области.</w:t>
      </w:r>
      <w:proofErr w:type="gramEnd"/>
    </w:p>
    <w:p w:rsidR="00000000" w:rsidRDefault="002B7146">
      <w:bookmarkStart w:id="65" w:name="sub_4220"/>
      <w:r>
        <w:t>2.2. Полу</w:t>
      </w:r>
      <w:r>
        <w:t>чатель субсидии не позднее 15-го числа каждого месяца:</w:t>
      </w:r>
    </w:p>
    <w:bookmarkEnd w:id="65"/>
    <w:p w:rsidR="00000000" w:rsidRDefault="002B7146">
      <w:r>
        <w:t xml:space="preserve">- составляет сводный реестр оказанной бесплатной юридической помощи по форме согласно </w:t>
      </w:r>
      <w:hyperlink w:anchor="sub_42000" w:history="1">
        <w:r>
          <w:rPr>
            <w:rStyle w:val="a4"/>
          </w:rPr>
          <w:t>приложению N 2</w:t>
        </w:r>
      </w:hyperlink>
      <w:r>
        <w:t xml:space="preserve"> к настоящему Положению (далее - сводный реестр);</w:t>
      </w:r>
    </w:p>
    <w:p w:rsidR="00000000" w:rsidRDefault="002B7146">
      <w:r>
        <w:t xml:space="preserve">- направляет сводный реестр с приложением документов (копий документов), указанных в </w:t>
      </w:r>
      <w:hyperlink w:anchor="sub_4210" w:history="1">
        <w:r>
          <w:rPr>
            <w:rStyle w:val="a4"/>
          </w:rPr>
          <w:t>пункте 2.1</w:t>
        </w:r>
      </w:hyperlink>
      <w:r>
        <w:t xml:space="preserve"> настоящего раздела, в министерство.</w:t>
      </w:r>
    </w:p>
    <w:p w:rsidR="00000000" w:rsidRDefault="002B7146">
      <w:bookmarkStart w:id="66" w:name="sub_4230"/>
      <w:r>
        <w:t>2.3. Министерство в течение 15 рабочих дней со дня получения сводного реестра с приложение</w:t>
      </w:r>
      <w:r>
        <w:t xml:space="preserve">м документов (копий документов), указанных в </w:t>
      </w:r>
      <w:hyperlink w:anchor="sub_4210" w:history="1">
        <w:r>
          <w:rPr>
            <w:rStyle w:val="a4"/>
          </w:rPr>
          <w:t>пункте 2.1</w:t>
        </w:r>
      </w:hyperlink>
      <w:r>
        <w:t xml:space="preserve"> настоящего раздела, регистрирует их и принимает в форме правового акта министерства решение:</w:t>
      </w:r>
    </w:p>
    <w:bookmarkEnd w:id="66"/>
    <w:p w:rsidR="00000000" w:rsidRDefault="002B7146">
      <w:r>
        <w:t xml:space="preserve">о предоставлении субсидии с указанием размера субсидии, рассчитанного на </w:t>
      </w:r>
      <w:r>
        <w:t>основании:</w:t>
      </w:r>
    </w:p>
    <w:p w:rsidR="00000000" w:rsidRDefault="002B7146">
      <w:r>
        <w:t xml:space="preserve">- количества оказанной адвокатами бесплатной юридической помощи гражданам за отчетный период с учетом </w:t>
      </w:r>
      <w:proofErr w:type="gramStart"/>
      <w:r>
        <w:t>размеров оплаты труда</w:t>
      </w:r>
      <w:proofErr w:type="gramEnd"/>
      <w:r>
        <w:t xml:space="preserve"> адвокатов, установленных </w:t>
      </w:r>
      <w:hyperlink w:anchor="sub_4140" w:history="1">
        <w:r>
          <w:rPr>
            <w:rStyle w:val="a4"/>
          </w:rPr>
          <w:t>пунктом 1.4 раздела 1</w:t>
        </w:r>
      </w:hyperlink>
      <w:r>
        <w:t xml:space="preserve"> настоящего Положения;</w:t>
      </w:r>
    </w:p>
    <w:p w:rsidR="00000000" w:rsidRDefault="002B7146">
      <w:r>
        <w:t>- расходов адвокатов в пре</w:t>
      </w:r>
      <w:r>
        <w:t>делах Астраханской области в связи с представлением интересов гражданина в судах, государственных (муниципальных) органах, организациях (в соответствии с данными, содержащимися в проездных документах) - в случае обращения за компенсацией расходов в связи с</w:t>
      </w:r>
      <w:r>
        <w:t xml:space="preserve"> представлением интересов граждан в судах, в государственных (муниципальных) органах, организациях;</w:t>
      </w:r>
    </w:p>
    <w:p w:rsidR="00000000" w:rsidRDefault="002B7146">
      <w:proofErr w:type="gramStart"/>
      <w:r>
        <w:t>об отказе в предоставлении субсидии при наличии оснований для отказа в предоставлении</w:t>
      </w:r>
      <w:proofErr w:type="gramEnd"/>
      <w:r>
        <w:t xml:space="preserve"> субсидии, указанных в </w:t>
      </w:r>
      <w:hyperlink w:anchor="sub_4240" w:history="1">
        <w:r>
          <w:rPr>
            <w:rStyle w:val="a4"/>
          </w:rPr>
          <w:t>пункте 2.4</w:t>
        </w:r>
      </w:hyperlink>
      <w:r>
        <w:t xml:space="preserve"> настоящего </w:t>
      </w:r>
      <w:r>
        <w:t>раздела.</w:t>
      </w:r>
    </w:p>
    <w:p w:rsidR="00000000" w:rsidRDefault="002B7146">
      <w:bookmarkStart w:id="67" w:name="sub_4240"/>
      <w:r>
        <w:t>2.4. Основаниями для отказа в предоставлении субсидии являются:</w:t>
      </w:r>
    </w:p>
    <w:bookmarkEnd w:id="67"/>
    <w:p w:rsidR="00000000" w:rsidRDefault="002B7146">
      <w:r>
        <w:t xml:space="preserve">- представление неполного пакета документов, указанных в </w:t>
      </w:r>
      <w:hyperlink w:anchor="sub_4210" w:history="1">
        <w:r>
          <w:rPr>
            <w:rStyle w:val="a4"/>
          </w:rPr>
          <w:t>пунктах 2.1</w:t>
        </w:r>
      </w:hyperlink>
      <w:r>
        <w:t xml:space="preserve">, </w:t>
      </w:r>
      <w:hyperlink w:anchor="sub_4220" w:history="1">
        <w:r>
          <w:rPr>
            <w:rStyle w:val="a4"/>
          </w:rPr>
          <w:t>2.2</w:t>
        </w:r>
      </w:hyperlink>
      <w:r>
        <w:t xml:space="preserve"> настоящего </w:t>
      </w:r>
      <w:r>
        <w:lastRenderedPageBreak/>
        <w:t>раздела, и (или) недостоверных</w:t>
      </w:r>
      <w:r>
        <w:t xml:space="preserve"> сведений в них, не соответствующих требованиям, определенным пунктами 2.1, 2.2 настоящего раздела;</w:t>
      </w:r>
    </w:p>
    <w:p w:rsidR="00000000" w:rsidRDefault="002B7146">
      <w:proofErr w:type="gramStart"/>
      <w:r>
        <w:t xml:space="preserve">- несоответствие получателя субсидии на день обращения за получением субсидии требованиям, указанным в </w:t>
      </w:r>
      <w:hyperlink w:anchor="sub_4130" w:history="1">
        <w:r>
          <w:rPr>
            <w:rStyle w:val="a4"/>
          </w:rPr>
          <w:t>пункте 1.3 раздела 1</w:t>
        </w:r>
      </w:hyperlink>
      <w:r>
        <w:t xml:space="preserve"> настоя</w:t>
      </w:r>
      <w:r>
        <w:t>щего Положения;</w:t>
      </w:r>
      <w:proofErr w:type="gramEnd"/>
    </w:p>
    <w:p w:rsidR="00000000" w:rsidRDefault="002B7146">
      <w:r>
        <w:t xml:space="preserve">- оказание адвокатом бесплатной юридической помощи гражданину, не относящемуся к категориям, указанным в </w:t>
      </w:r>
      <w:hyperlink r:id="rId63" w:history="1">
        <w:r>
          <w:rPr>
            <w:rStyle w:val="a4"/>
          </w:rPr>
          <w:t>статье 6</w:t>
        </w:r>
      </w:hyperlink>
      <w:r>
        <w:t xml:space="preserve"> Закона Астраханской области от 02.10.2012 N 62/2012-ОЗ "Об отд</w:t>
      </w:r>
      <w:r>
        <w:t>ельных вопросах правового регулирования оказания бесплатной юридической помощи в Астраханской области";</w:t>
      </w:r>
    </w:p>
    <w:p w:rsidR="00000000" w:rsidRDefault="002B7146">
      <w:r>
        <w:t xml:space="preserve">- оказание адвокатом бесплатной юридической помощи по вопросу, не отнесенному к случаям оказания бесплатной юридической помощи </w:t>
      </w:r>
      <w:hyperlink r:id="rId64" w:history="1">
        <w:r>
          <w:rPr>
            <w:rStyle w:val="a4"/>
          </w:rPr>
          <w:t>статьями 20</w:t>
        </w:r>
      </w:hyperlink>
      <w:r>
        <w:t xml:space="preserve">, </w:t>
      </w:r>
      <w:hyperlink r:id="rId65" w:history="1">
        <w:r>
          <w:rPr>
            <w:rStyle w:val="a4"/>
          </w:rPr>
          <w:t>21</w:t>
        </w:r>
      </w:hyperlink>
      <w:r>
        <w:t xml:space="preserve"> Федерального закона от 21.11.2011 N 324-ФЗ "О бесплатной юридической помощи в Российской Федерации";</w:t>
      </w:r>
    </w:p>
    <w:p w:rsidR="00000000" w:rsidRDefault="002B7146">
      <w:r>
        <w:t xml:space="preserve">- оказание адвокатом бесплатной </w:t>
      </w:r>
      <w:r>
        <w:t xml:space="preserve">юридической помощи в случаях, установленных </w:t>
      </w:r>
      <w:hyperlink r:id="rId66" w:history="1">
        <w:r>
          <w:rPr>
            <w:rStyle w:val="a4"/>
          </w:rPr>
          <w:t>частью 2 статьи 21</w:t>
        </w:r>
      </w:hyperlink>
      <w:r>
        <w:t xml:space="preserve"> Федерального закона от 21.11.2011 N 324-ФЗ "О бесплатной юридической помощи в Российской Федерации";</w:t>
      </w:r>
    </w:p>
    <w:p w:rsidR="00000000" w:rsidRDefault="002B7146">
      <w:r>
        <w:t>- нарушение сроков предст</w:t>
      </w:r>
      <w:r>
        <w:t xml:space="preserve">авления документов (копий документов), указанных в </w:t>
      </w:r>
      <w:hyperlink w:anchor="sub_4210" w:history="1">
        <w:r>
          <w:rPr>
            <w:rStyle w:val="a4"/>
          </w:rPr>
          <w:t>пунктах 2.1</w:t>
        </w:r>
      </w:hyperlink>
      <w:r>
        <w:t xml:space="preserve">, </w:t>
      </w:r>
      <w:hyperlink w:anchor="sub_4220" w:history="1">
        <w:r>
          <w:rPr>
            <w:rStyle w:val="a4"/>
          </w:rPr>
          <w:t>2.2</w:t>
        </w:r>
      </w:hyperlink>
      <w:r>
        <w:t xml:space="preserve"> настоящего раздела (за исключением случаев пропуска срока адвокатами по уважительным причинам, подтверждаемым документами о служебной ко</w:t>
      </w:r>
      <w:r>
        <w:t>мандировке за пределы Астраханской области, временной нетрудоспособности, смерти близкого родственника, непреодолимой силе, то есть чрезвычайных, непредотвратимых обстоятельствах).</w:t>
      </w:r>
    </w:p>
    <w:p w:rsidR="00000000" w:rsidRDefault="002B7146">
      <w:bookmarkStart w:id="68" w:name="sub_4250"/>
      <w:r>
        <w:t>2.5. О принятом решении министерство в течение 5 рабочих дней со дн</w:t>
      </w:r>
      <w:r>
        <w:t>я его принятия уведомляет получателя субсидии в письменной форме.</w:t>
      </w:r>
    </w:p>
    <w:bookmarkEnd w:id="68"/>
    <w:p w:rsidR="00000000" w:rsidRDefault="002B7146">
      <w:r>
        <w:t xml:space="preserve">В случае принятия решения о предоставлении субсидии в уведомлении указываются порядок и срок заключения соглашения о предоставлении субсидии, установленные </w:t>
      </w:r>
      <w:hyperlink w:anchor="sub_4260" w:history="1">
        <w:r>
          <w:rPr>
            <w:rStyle w:val="a4"/>
          </w:rPr>
          <w:t>пун</w:t>
        </w:r>
        <w:r>
          <w:rPr>
            <w:rStyle w:val="a4"/>
          </w:rPr>
          <w:t>ктом 2.6</w:t>
        </w:r>
      </w:hyperlink>
      <w:r>
        <w:t xml:space="preserve"> настоящего раздела.</w:t>
      </w:r>
    </w:p>
    <w:p w:rsidR="00000000" w:rsidRDefault="002B7146">
      <w:r>
        <w:t xml:space="preserve">В случае принятия решения об отказе в предоставлении субсидии в уведомлении указываются основания для отказа, предусмотренные </w:t>
      </w:r>
      <w:hyperlink w:anchor="sub_4240" w:history="1">
        <w:r>
          <w:rPr>
            <w:rStyle w:val="a4"/>
          </w:rPr>
          <w:t>пунктом 2.4</w:t>
        </w:r>
      </w:hyperlink>
      <w:r>
        <w:t xml:space="preserve"> настоящего раздела.</w:t>
      </w:r>
    </w:p>
    <w:p w:rsidR="00000000" w:rsidRDefault="002B7146">
      <w:bookmarkStart w:id="69" w:name="sub_4260"/>
      <w:r>
        <w:t>2.6. При условии принятия минист</w:t>
      </w:r>
      <w:r>
        <w:t>ерством решения о предоставлении субсидии министерство в течение 15 рабочих дней со дня его принятия заключает с получателем субсидии соглашение о предоставлении субсидии в соответствии с типовой формой, установленной министерством финансов Астраханской об</w:t>
      </w:r>
      <w:r>
        <w:t>ласти.</w:t>
      </w:r>
    </w:p>
    <w:p w:rsidR="00000000" w:rsidRDefault="002B714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4270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 с 1 ноября 2018 г. -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Астраханской области от 26 октября 2018 г. N 447-П</w:t>
      </w:r>
    </w:p>
    <w:p w:rsidR="00000000" w:rsidRDefault="002B7146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7146">
      <w:r>
        <w:t xml:space="preserve">2.7. </w:t>
      </w:r>
      <w:proofErr w:type="spellStart"/>
      <w:r>
        <w:t>Незаключение</w:t>
      </w:r>
      <w:proofErr w:type="spellEnd"/>
      <w:r>
        <w:t xml:space="preserve"> получателем субсидии соглашения о предоставлении субсидии в срок, установленный </w:t>
      </w:r>
      <w:hyperlink w:anchor="sub_4260" w:history="1">
        <w:r>
          <w:rPr>
            <w:rStyle w:val="a4"/>
          </w:rPr>
          <w:t>пунктом 2.6</w:t>
        </w:r>
      </w:hyperlink>
      <w:r>
        <w:t xml:space="preserve"> настоящего раздела, за исключением случае</w:t>
      </w:r>
      <w:r>
        <w:t>в, когда невозможность своевременного заключения соглашения о предоставлении субсидии вызвана действием обстоятельств непреодолимой силы или действиями (</w:t>
      </w:r>
      <w:proofErr w:type="gramStart"/>
      <w:r>
        <w:t xml:space="preserve">бездействием) </w:t>
      </w:r>
      <w:proofErr w:type="gramEnd"/>
      <w:r>
        <w:t>министерства, признается отказом получателя субсидии от получения субсидии, в этом случае</w:t>
      </w:r>
      <w:r>
        <w:t xml:space="preserve"> министерством в течение 2 рабочих дней со дня истечения срока, указанного в пункте 2.6 настоящего раздела, принимается решение об отказе в предоставлении субсидии, которое оформляется правовым актом министерства.</w:t>
      </w:r>
    </w:p>
    <w:p w:rsidR="00000000" w:rsidRDefault="002B7146">
      <w:r>
        <w:t xml:space="preserve">О принятом решении министерство в течение </w:t>
      </w:r>
      <w:r>
        <w:t>2 рабочих дней со дня его принятия уведомляет получателя субсидии в письменной форме с указанием основания, послужившего причиной отказа.</w:t>
      </w:r>
    </w:p>
    <w:p w:rsidR="00000000" w:rsidRDefault="002B7146">
      <w:bookmarkStart w:id="71" w:name="sub_42430"/>
      <w:r>
        <w:t>В случае отказа в предоставлении субсидии по основанию, указанному в настоящем пункте, получатель субсидии им</w:t>
      </w:r>
      <w:r>
        <w:t>еет право на повторное обращение за получением субсидии в соответствии с настоящим Положением.</w:t>
      </w:r>
    </w:p>
    <w:p w:rsidR="00000000" w:rsidRDefault="002B7146">
      <w:bookmarkStart w:id="72" w:name="sub_4280"/>
      <w:bookmarkEnd w:id="71"/>
      <w:r>
        <w:t xml:space="preserve">2.8. Министерство перечисляет субсидию на расчетные счета получателя субсидии, </w:t>
      </w:r>
      <w:r>
        <w:lastRenderedPageBreak/>
        <w:t>открытые в кредитных организациях, в течение 30 рабочих дней со д</w:t>
      </w:r>
      <w:r>
        <w:t>ня заключения соглашения о предоставлении субсидии.</w:t>
      </w:r>
    </w:p>
    <w:p w:rsidR="00000000" w:rsidRDefault="002B7146">
      <w:bookmarkStart w:id="73" w:name="sub_4290"/>
      <w:bookmarkEnd w:id="72"/>
      <w:r>
        <w:t xml:space="preserve">2.9. Получатель субсидии в течение 5 рабочих дней со дня получения средств субсидии выплачивает ее </w:t>
      </w:r>
      <w:proofErr w:type="gramStart"/>
      <w:r>
        <w:t>адвокатам</w:t>
      </w:r>
      <w:proofErr w:type="gramEnd"/>
      <w:r>
        <w:t xml:space="preserve"> согласно представленным им документам (копиям документов), указанным в </w:t>
      </w:r>
      <w:hyperlink w:anchor="sub_4210" w:history="1">
        <w:r>
          <w:rPr>
            <w:rStyle w:val="a4"/>
          </w:rPr>
          <w:t>пункте 2.1</w:t>
        </w:r>
      </w:hyperlink>
      <w:r>
        <w:t xml:space="preserve"> настоящего раздела.</w:t>
      </w:r>
    </w:p>
    <w:bookmarkEnd w:id="73"/>
    <w:p w:rsidR="00000000" w:rsidRDefault="002B7146"/>
    <w:p w:rsidR="00000000" w:rsidRDefault="002B7146">
      <w:pPr>
        <w:pStyle w:val="1"/>
      </w:pPr>
      <w:bookmarkStart w:id="74" w:name="sub_4300"/>
      <w:r>
        <w:t xml:space="preserve">3.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 и ответственность за их нарушение</w:t>
      </w:r>
    </w:p>
    <w:bookmarkEnd w:id="74"/>
    <w:p w:rsidR="00000000" w:rsidRDefault="002B7146"/>
    <w:p w:rsidR="00000000" w:rsidRDefault="002B7146">
      <w:bookmarkStart w:id="75" w:name="sub_4310"/>
      <w:r>
        <w:t>3.1</w:t>
      </w:r>
      <w:r>
        <w:t>. Обязательная проверка соблюдения получателем субсидии условий, целей и порядка предоставления субсидии (далее - проверка) осуществляется министерством и органом государственного финансового контроля Астраханской области.</w:t>
      </w:r>
    </w:p>
    <w:p w:rsidR="00000000" w:rsidRDefault="002B7146">
      <w:bookmarkStart w:id="76" w:name="sub_4320"/>
      <w:bookmarkEnd w:id="75"/>
      <w:r>
        <w:t>3.2. Получатель с</w:t>
      </w:r>
      <w:r>
        <w:t>убсидии дает согласие на осуществление проверок министерством и органом государственного финансового контроля Астраханской области.</w:t>
      </w:r>
    </w:p>
    <w:p w:rsidR="00000000" w:rsidRDefault="002B7146">
      <w:bookmarkStart w:id="77" w:name="sub_4330"/>
      <w:bookmarkEnd w:id="76"/>
      <w:r>
        <w:t>3.3. Получатель субсидии обязан по запросу министерства и (или) органа государственного финансового контроля</w:t>
      </w:r>
      <w:r>
        <w:t xml:space="preserve"> Астраханской области направлять (представлять) документы и информацию, необходимые для осуществления проверки, в течение 10 рабочих дней со дня получения указанного запроса.</w:t>
      </w:r>
    </w:p>
    <w:p w:rsidR="00000000" w:rsidRDefault="002B7146">
      <w:bookmarkStart w:id="78" w:name="sub_4340"/>
      <w:bookmarkEnd w:id="77"/>
      <w:r>
        <w:t>3.4. Получатель субсидии несет ответственность за достоверность п</w:t>
      </w:r>
      <w:r>
        <w:t>редставленных документов (информации), соблюдение условий, целей и порядка предоставления субсидий.</w:t>
      </w:r>
    </w:p>
    <w:p w:rsidR="00000000" w:rsidRDefault="002B7146">
      <w:bookmarkStart w:id="79" w:name="sub_4350"/>
      <w:bookmarkEnd w:id="78"/>
      <w:r>
        <w:t xml:space="preserve">3.5. </w:t>
      </w:r>
      <w:proofErr w:type="gramStart"/>
      <w:r>
        <w:t>В случае нарушения получателем субсидии условий, установленных при предоставлении субсидии, выявленного по фактам проверок, проведенных</w:t>
      </w:r>
      <w:r>
        <w:t xml:space="preserve"> министерством и органом государственного финансового контроля Астраханской области, министерство в течение 10 рабочих дней со дня выявления указанных фактов направляет получателю субсидии требование об обеспечении возврата субсидии в бюджет Астраханской о</w:t>
      </w:r>
      <w:r>
        <w:t>бласти.</w:t>
      </w:r>
      <w:proofErr w:type="gramEnd"/>
    </w:p>
    <w:p w:rsidR="00000000" w:rsidRDefault="002B7146">
      <w:bookmarkStart w:id="80" w:name="sub_4360"/>
      <w:bookmarkEnd w:id="79"/>
      <w:r>
        <w:t>3.6. Возврат субсидии осуществляется получателем субсидии в течение 14 рабочих дней со дня получения им требования об обеспечении возврата субсидии в бюджет Астраханской области.</w:t>
      </w:r>
    </w:p>
    <w:p w:rsidR="00000000" w:rsidRDefault="002B7146">
      <w:bookmarkStart w:id="81" w:name="sub_4370"/>
      <w:bookmarkEnd w:id="80"/>
      <w:r>
        <w:t>3.7. В случае невозврата субсидии пол</w:t>
      </w:r>
      <w:r>
        <w:t xml:space="preserve">учателем субсидии в установленный </w:t>
      </w:r>
      <w:hyperlink w:anchor="sub_4360" w:history="1">
        <w:r>
          <w:rPr>
            <w:rStyle w:val="a4"/>
          </w:rPr>
          <w:t>пунктом 3.6</w:t>
        </w:r>
      </w:hyperlink>
      <w:r>
        <w:t xml:space="preserve"> </w:t>
      </w:r>
      <w:proofErr w:type="gramStart"/>
      <w:r>
        <w:t>настоящего раздела срок</w:t>
      </w:r>
      <w:proofErr w:type="gramEnd"/>
      <w:r>
        <w:t xml:space="preserve"> ее возврат в бюджет Астраханской области осуществляется министерством в судебном порядке.</w:t>
      </w:r>
    </w:p>
    <w:bookmarkEnd w:id="81"/>
    <w:p w:rsidR="00000000" w:rsidRDefault="002B7146"/>
    <w:p w:rsidR="00000000" w:rsidRDefault="002B7146">
      <w:pPr>
        <w:ind w:firstLine="698"/>
        <w:jc w:val="right"/>
      </w:pPr>
      <w:bookmarkStart w:id="82" w:name="sub_4100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Положению</w:t>
        </w:r>
      </w:hyperlink>
    </w:p>
    <w:bookmarkEnd w:id="82"/>
    <w:p w:rsidR="00000000" w:rsidRDefault="002B714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2B714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июня 2018 г.</w:t>
      </w:r>
    </w:p>
    <w:p w:rsidR="00000000" w:rsidRDefault="002B7146"/>
    <w:p w:rsidR="00000000" w:rsidRDefault="002B714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Реестр</w:t>
      </w:r>
    </w:p>
    <w:p w:rsidR="00000000" w:rsidRDefault="002B714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оказанной бесплатной юридической помощи за __________ 20 ___ г.</w:t>
      </w:r>
    </w:p>
    <w:p w:rsidR="00000000" w:rsidRDefault="002B71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40"/>
        <w:gridCol w:w="700"/>
        <w:gridCol w:w="1400"/>
        <w:gridCol w:w="1260"/>
        <w:gridCol w:w="980"/>
        <w:gridCol w:w="1260"/>
        <w:gridCol w:w="980"/>
        <w:gridCol w:w="2380"/>
      </w:tblGrid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N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Сведения о гражданине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Вид бесплатной юридической помощи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Случаи оказания бесплатной юри</w:t>
            </w:r>
            <w:r w:rsidRPr="002B7146">
              <w:t>дической помощи</w:t>
            </w:r>
            <w:hyperlink w:anchor="sub_412" w:history="1">
              <w:r w:rsidRPr="002B7146">
                <w:rPr>
                  <w:rStyle w:val="a4"/>
                </w:rPr>
                <w:t>**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proofErr w:type="gramStart"/>
            <w:r w:rsidRPr="002B7146">
              <w:t>Размер оплаты труда</w:t>
            </w:r>
            <w:proofErr w:type="gramEnd"/>
            <w:r w:rsidRPr="002B7146">
              <w:t>, руб. (с указанием расчета)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Сведения, необходимые для компенсации расходов адвокатов на оказание бесплатной юридической помощи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Ф.И.О.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Адрес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Паспортные данные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 xml:space="preserve">Категория </w:t>
            </w:r>
            <w:r w:rsidRPr="002B7146">
              <w:lastRenderedPageBreak/>
              <w:t>гражданина</w:t>
            </w:r>
            <w:hyperlink w:anchor="sub_411" w:history="1">
              <w:r w:rsidRPr="002B7146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стоимость проезда, руб.</w:t>
            </w:r>
            <w:hyperlink w:anchor="sub_413" w:history="1">
              <w:r w:rsidRPr="002B7146">
                <w:rPr>
                  <w:rStyle w:val="a4"/>
                </w:rPr>
                <w:t>***</w:t>
              </w:r>
            </w:hyperlink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</w:pPr>
            <w:r w:rsidRPr="002B7146">
              <w:t> </w:t>
            </w:r>
          </w:p>
        </w:tc>
      </w:tr>
    </w:tbl>
    <w:p w:rsidR="00000000" w:rsidRDefault="002B7146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Адвокат            ________________________/ ____________________________</w:t>
      </w:r>
    </w:p>
    <w:p w:rsidR="00000000" w:rsidRDefault="002B7146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"____" ________________ 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---------------</w:t>
      </w:r>
      <w:r>
        <w:rPr>
          <w:sz w:val="20"/>
          <w:szCs w:val="20"/>
        </w:rPr>
        <w:t>-----------------</w:t>
      </w:r>
    </w:p>
    <w:p w:rsidR="00000000" w:rsidRDefault="002B7146">
      <w:pPr>
        <w:pStyle w:val="ab"/>
        <w:rPr>
          <w:sz w:val="20"/>
          <w:szCs w:val="20"/>
        </w:rPr>
      </w:pPr>
      <w:bookmarkStart w:id="83" w:name="sub_411"/>
      <w:r>
        <w:rPr>
          <w:sz w:val="20"/>
          <w:szCs w:val="20"/>
        </w:rPr>
        <w:t xml:space="preserve">*  в  соответствии   с   </w:t>
      </w:r>
      <w:hyperlink r:id="rId69" w:history="1">
        <w:r>
          <w:rPr>
            <w:rStyle w:val="a4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  Астраханской   области   от 02.10.2012</w:t>
      </w:r>
    </w:p>
    <w:bookmarkEnd w:id="83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N 62/2012-ОЗ "Об  отдельных  вопросах  правового  регулирования  оказания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бесплатной ю</w:t>
      </w:r>
      <w:r>
        <w:rPr>
          <w:sz w:val="20"/>
          <w:szCs w:val="20"/>
        </w:rPr>
        <w:t>ридической помощи в Астраханской области"</w:t>
      </w:r>
    </w:p>
    <w:p w:rsidR="00000000" w:rsidRDefault="002B7146">
      <w:pPr>
        <w:pStyle w:val="ab"/>
        <w:rPr>
          <w:sz w:val="20"/>
          <w:szCs w:val="20"/>
        </w:rPr>
      </w:pPr>
      <w:bookmarkStart w:id="84" w:name="sub_412"/>
      <w:r>
        <w:rPr>
          <w:sz w:val="20"/>
          <w:szCs w:val="20"/>
        </w:rPr>
        <w:t xml:space="preserve">**  в   соответствии  с  </w:t>
      </w:r>
      <w:hyperlink r:id="rId70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 от 21.11.2011 N 324-ФЗ "О</w:t>
      </w:r>
    </w:p>
    <w:bookmarkEnd w:id="84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бесплатной юридической помощи в Российской Федерации"</w:t>
      </w:r>
    </w:p>
    <w:p w:rsidR="00000000" w:rsidRDefault="002B7146">
      <w:pPr>
        <w:pStyle w:val="ab"/>
        <w:rPr>
          <w:sz w:val="20"/>
          <w:szCs w:val="20"/>
        </w:rPr>
      </w:pPr>
      <w:bookmarkStart w:id="85" w:name="sub_413"/>
      <w:r>
        <w:rPr>
          <w:sz w:val="20"/>
          <w:szCs w:val="20"/>
        </w:rPr>
        <w:t>*** в соответствии с данными, содержащимися в проездных документах</w:t>
      </w:r>
    </w:p>
    <w:bookmarkEnd w:id="85"/>
    <w:p w:rsidR="00000000" w:rsidRDefault="002B7146"/>
    <w:p w:rsidR="00000000" w:rsidRDefault="002B7146">
      <w:pPr>
        <w:jc w:val="right"/>
        <w:rPr>
          <w:rStyle w:val="a3"/>
          <w:rFonts w:ascii="Arial" w:hAnsi="Arial" w:cs="Arial"/>
        </w:rPr>
      </w:pPr>
      <w:bookmarkStart w:id="86" w:name="sub_42000"/>
      <w:r>
        <w:rPr>
          <w:rStyle w:val="a3"/>
          <w:rFonts w:ascii="Arial" w:hAnsi="Arial" w:cs="Arial"/>
        </w:rPr>
        <w:t>Приложение N 2</w:t>
      </w:r>
      <w:r>
        <w:rPr>
          <w:rStyle w:val="a3"/>
          <w:rFonts w:ascii="Arial" w:hAnsi="Arial" w:cs="Arial"/>
        </w:rPr>
        <w:br/>
        <w:t xml:space="preserve">к </w:t>
      </w:r>
      <w:hyperlink w:anchor="sub_4000" w:history="1">
        <w:r>
          <w:rPr>
            <w:rStyle w:val="a4"/>
            <w:rFonts w:ascii="Arial" w:hAnsi="Arial" w:cs="Arial"/>
          </w:rPr>
          <w:t>Положению</w:t>
        </w:r>
      </w:hyperlink>
    </w:p>
    <w:bookmarkEnd w:id="86"/>
    <w:p w:rsidR="00000000" w:rsidRDefault="002B7146"/>
    <w:p w:rsidR="00000000" w:rsidRDefault="002B714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Сводный реестр оказанной бесплатной юридической помощи</w:t>
      </w:r>
    </w:p>
    <w:p w:rsidR="00000000" w:rsidRDefault="002B714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за __________ 20 ___</w:t>
      </w:r>
      <w:r>
        <w:rPr>
          <w:rStyle w:val="a3"/>
          <w:sz w:val="22"/>
          <w:szCs w:val="22"/>
        </w:rPr>
        <w:t xml:space="preserve"> г.</w:t>
      </w:r>
    </w:p>
    <w:p w:rsidR="00000000" w:rsidRDefault="002B71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494"/>
        <w:gridCol w:w="815"/>
        <w:gridCol w:w="1086"/>
        <w:gridCol w:w="815"/>
        <w:gridCol w:w="1086"/>
        <w:gridCol w:w="1222"/>
        <w:gridCol w:w="1087"/>
        <w:gridCol w:w="951"/>
        <w:gridCol w:w="1222"/>
      </w:tblGrid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Ф.И.О. адвоката и наименование соответствующего адвокатского образования Астраханской области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Сведения о гражданине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Вид бесплатной юридической помощи 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Случаи оказания бесплатной юридической помощи</w:t>
            </w:r>
            <w:hyperlink w:anchor="sub_42220" w:history="1">
              <w:r w:rsidRPr="002B7146">
                <w:rPr>
                  <w:rStyle w:val="a4"/>
                  <w:sz w:val="23"/>
                  <w:szCs w:val="23"/>
                </w:rPr>
                <w:t>**</w:t>
              </w:r>
            </w:hyperlink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proofErr w:type="gramStart"/>
            <w:r w:rsidRPr="002B7146">
              <w:rPr>
                <w:sz w:val="23"/>
                <w:szCs w:val="23"/>
              </w:rPr>
              <w:t>Размер оплаты труда</w:t>
            </w:r>
            <w:proofErr w:type="gramEnd"/>
            <w:r w:rsidRPr="002B7146">
              <w:rPr>
                <w:sz w:val="23"/>
                <w:szCs w:val="23"/>
              </w:rPr>
              <w:t>, руб. (с указанием расчета)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Сведения, необходимые для компенсации расходов адвокатов на оказание бесплатной юридической помощи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4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Ф.И.О.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Адрес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Паспортные данные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Категория гражданина</w:t>
            </w:r>
            <w:hyperlink w:anchor="sub_42210" w:history="1">
              <w:r w:rsidRPr="002B7146"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стоимость проезда, руб.</w:t>
            </w:r>
            <w:hyperlink w:anchor="sub_42230" w:history="1">
              <w:r w:rsidRPr="002B7146">
                <w:rPr>
                  <w:rStyle w:val="a4"/>
                  <w:sz w:val="23"/>
                  <w:szCs w:val="23"/>
                </w:rPr>
                <w:t>***</w:t>
              </w:r>
            </w:hyperlink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</w:tr>
      <w:tr w:rsidR="00000000" w:rsidRPr="002B7146">
        <w:tblPrEx>
          <w:tblCellMar>
            <w:top w:w="0" w:type="dxa"/>
            <w:bottom w:w="0" w:type="dxa"/>
          </w:tblCellMar>
        </w:tblPrEx>
        <w:tc>
          <w:tcPr>
            <w:tcW w:w="814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d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B7146" w:rsidRDefault="002B7146">
            <w:pPr>
              <w:pStyle w:val="aa"/>
              <w:jc w:val="center"/>
              <w:rPr>
                <w:sz w:val="23"/>
                <w:szCs w:val="23"/>
              </w:rPr>
            </w:pPr>
            <w:r w:rsidRPr="002B7146">
              <w:rPr>
                <w:sz w:val="23"/>
                <w:szCs w:val="23"/>
              </w:rPr>
              <w:t> </w:t>
            </w:r>
          </w:p>
        </w:tc>
      </w:tr>
    </w:tbl>
    <w:p w:rsidR="00000000" w:rsidRDefault="002B7146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адвокатского образования Астраханской области/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адвокатской палаты Астраханской области _________________/ ______________</w:t>
      </w:r>
    </w:p>
    <w:p w:rsidR="00000000" w:rsidRDefault="002B7146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"____" ________________ 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000000" w:rsidRDefault="002B7146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МП (при наличии)</w:t>
      </w:r>
    </w:p>
    <w:p w:rsidR="00000000" w:rsidRDefault="002B7146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000000" w:rsidRDefault="002B7146">
      <w:pPr>
        <w:pStyle w:val="ab"/>
        <w:rPr>
          <w:sz w:val="20"/>
          <w:szCs w:val="20"/>
        </w:rPr>
      </w:pPr>
      <w:bookmarkStart w:id="87" w:name="sub_42210"/>
      <w:r>
        <w:rPr>
          <w:sz w:val="20"/>
          <w:szCs w:val="20"/>
        </w:rPr>
        <w:t xml:space="preserve">*   в    соответствии   с    </w:t>
      </w:r>
      <w:hyperlink r:id="rId71" w:history="1">
        <w:r>
          <w:rPr>
            <w:rStyle w:val="a4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  Астраханской области от 02.10.2012</w:t>
      </w:r>
    </w:p>
    <w:bookmarkEnd w:id="87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N 62/2012-ОЗ "Об  отдельных  вопросах  правового  регулирования  оказания</w:t>
      </w:r>
    </w:p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бесплатной юридической помощи в Астраханской области"</w:t>
      </w:r>
    </w:p>
    <w:p w:rsidR="00000000" w:rsidRDefault="002B7146">
      <w:pPr>
        <w:pStyle w:val="ab"/>
        <w:rPr>
          <w:sz w:val="20"/>
          <w:szCs w:val="20"/>
        </w:rPr>
      </w:pPr>
      <w:bookmarkStart w:id="88" w:name="sub_42220"/>
      <w:r>
        <w:rPr>
          <w:sz w:val="20"/>
          <w:szCs w:val="20"/>
        </w:rPr>
        <w:t xml:space="preserve">**  в  соответствии   с   </w:t>
      </w:r>
      <w:hyperlink r:id="rId72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21.11.2011 N 324-ФЗ "О</w:t>
      </w:r>
    </w:p>
    <w:bookmarkEnd w:id="88"/>
    <w:p w:rsidR="00000000" w:rsidRDefault="002B7146">
      <w:pPr>
        <w:pStyle w:val="ab"/>
        <w:rPr>
          <w:sz w:val="20"/>
          <w:szCs w:val="20"/>
        </w:rPr>
      </w:pPr>
      <w:r>
        <w:rPr>
          <w:sz w:val="20"/>
          <w:szCs w:val="20"/>
        </w:rPr>
        <w:t>бесплатной юридической помощи в Российской Федерации"</w:t>
      </w:r>
    </w:p>
    <w:p w:rsidR="00000000" w:rsidRDefault="002B7146">
      <w:pPr>
        <w:pStyle w:val="ab"/>
        <w:rPr>
          <w:sz w:val="20"/>
          <w:szCs w:val="20"/>
        </w:rPr>
      </w:pPr>
      <w:bookmarkStart w:id="89" w:name="sub_42230"/>
      <w:r>
        <w:rPr>
          <w:sz w:val="20"/>
          <w:szCs w:val="20"/>
        </w:rPr>
        <w:t>*** в соответствии с данными, содержащимися в проездных документах</w:t>
      </w:r>
    </w:p>
    <w:bookmarkEnd w:id="89"/>
    <w:p w:rsidR="002B7146" w:rsidRDefault="002B7146"/>
    <w:sectPr w:rsidR="002B7146">
      <w:headerReference w:type="default" r:id="rId73"/>
      <w:footerReference w:type="default" r:id="rId7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46" w:rsidRDefault="002B7146">
      <w:r>
        <w:separator/>
      </w:r>
    </w:p>
  </w:endnote>
  <w:endnote w:type="continuationSeparator" w:id="0">
    <w:p w:rsidR="002B7146" w:rsidRDefault="002B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2B714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2B7146" w:rsidRDefault="002B71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B714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104CC1" w:rsidRPr="002B71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4CC1" w:rsidRPr="002B7146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2B7146" w:rsidRDefault="002B71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B714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2B7146" w:rsidRDefault="002B71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B714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04CC1" w:rsidRPr="002B71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4CC1" w:rsidRPr="002B714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04CC1" w:rsidRPr="002B71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4CC1" w:rsidRPr="002B7146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 w:rsidRPr="002B714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46" w:rsidRDefault="002B7146">
      <w:r>
        <w:separator/>
      </w:r>
    </w:p>
  </w:footnote>
  <w:footnote w:type="continuationSeparator" w:id="0">
    <w:p w:rsidR="002B7146" w:rsidRDefault="002B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714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Астраханской области от 28 января 2013 г. N 4-П "О реализации Закона…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CC1"/>
    <w:rsid w:val="00104CC1"/>
    <w:rsid w:val="002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04C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0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me.garant.ru/document/redirect/46454958/16" TargetMode="External"/><Relationship Id="rId18" Type="http://schemas.openxmlformats.org/officeDocument/2006/relationships/hyperlink" Target="http://home.garant.ru/document/redirect/9296253/1024" TargetMode="External"/><Relationship Id="rId26" Type="http://schemas.openxmlformats.org/officeDocument/2006/relationships/hyperlink" Target="http://home.garant.ru/document/redirect/9298027/2003" TargetMode="External"/><Relationship Id="rId39" Type="http://schemas.openxmlformats.org/officeDocument/2006/relationships/hyperlink" Target="http://home.garant.ru/document/redirect/9138546/1012" TargetMode="External"/><Relationship Id="rId21" Type="http://schemas.openxmlformats.org/officeDocument/2006/relationships/hyperlink" Target="http://home.garant.ru/document/redirect/9138546/6" TargetMode="External"/><Relationship Id="rId34" Type="http://schemas.openxmlformats.org/officeDocument/2006/relationships/hyperlink" Target="http://home.garant.ru/document/redirect/9296253/20045" TargetMode="External"/><Relationship Id="rId42" Type="http://schemas.openxmlformats.org/officeDocument/2006/relationships/hyperlink" Target="http://home.garant.ru/document/redirect/9144119/3" TargetMode="External"/><Relationship Id="rId47" Type="http://schemas.openxmlformats.org/officeDocument/2006/relationships/hyperlink" Target="http://home.garant.ru/document/redirect/9138546/0" TargetMode="External"/><Relationship Id="rId50" Type="http://schemas.openxmlformats.org/officeDocument/2006/relationships/hyperlink" Target="http://home.garant.ru/document/redirect/9210699/4000" TargetMode="External"/><Relationship Id="rId55" Type="http://schemas.openxmlformats.org/officeDocument/2006/relationships/hyperlink" Target="http://home.garant.ru/document/redirect/9256211/4140" TargetMode="External"/><Relationship Id="rId63" Type="http://schemas.openxmlformats.org/officeDocument/2006/relationships/hyperlink" Target="http://home.garant.ru/document/redirect/9138546/6" TargetMode="External"/><Relationship Id="rId68" Type="http://schemas.openxmlformats.org/officeDocument/2006/relationships/hyperlink" Target="http://home.garant.ru/document/redirect/9256210/427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home.garant.ru/document/redirect/12191964/0" TargetMode="External"/><Relationship Id="rId71" Type="http://schemas.openxmlformats.org/officeDocument/2006/relationships/hyperlink" Target="http://home.garant.ru/document/redirect/913854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document/redirect/9100042/1001" TargetMode="External"/><Relationship Id="rId29" Type="http://schemas.openxmlformats.org/officeDocument/2006/relationships/hyperlink" Target="http://home.garant.ru/document/redirect/9138546/6" TargetMode="External"/><Relationship Id="rId11" Type="http://schemas.openxmlformats.org/officeDocument/2006/relationships/hyperlink" Target="http://home.garant.ru/document/redirect/9240220/0" TargetMode="External"/><Relationship Id="rId24" Type="http://schemas.openxmlformats.org/officeDocument/2006/relationships/hyperlink" Target="http://home.garant.ru/document/redirect/180687/0" TargetMode="External"/><Relationship Id="rId32" Type="http://schemas.openxmlformats.org/officeDocument/2006/relationships/hyperlink" Target="http://home.garant.ru/document/redirect/9138546/611" TargetMode="External"/><Relationship Id="rId37" Type="http://schemas.openxmlformats.org/officeDocument/2006/relationships/hyperlink" Target="http://home.garant.ru/document/redirect/46450424/124" TargetMode="External"/><Relationship Id="rId40" Type="http://schemas.openxmlformats.org/officeDocument/2006/relationships/hyperlink" Target="http://home.garant.ru/document/redirect/9138546/1014" TargetMode="External"/><Relationship Id="rId45" Type="http://schemas.openxmlformats.org/officeDocument/2006/relationships/hyperlink" Target="http://home.garant.ru/document/redirect/9298027/3001" TargetMode="External"/><Relationship Id="rId53" Type="http://schemas.openxmlformats.org/officeDocument/2006/relationships/hyperlink" Target="http://home.garant.ru/document/redirect/12112604/4" TargetMode="External"/><Relationship Id="rId58" Type="http://schemas.openxmlformats.org/officeDocument/2006/relationships/hyperlink" Target="http://home.garant.ru/document/redirect/12126961/25" TargetMode="External"/><Relationship Id="rId66" Type="http://schemas.openxmlformats.org/officeDocument/2006/relationships/hyperlink" Target="http://home.garant.ru/document/redirect/12191964/212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home.garant.ru/document/redirect/46454958/13" TargetMode="External"/><Relationship Id="rId23" Type="http://schemas.openxmlformats.org/officeDocument/2006/relationships/hyperlink" Target="http://home.garant.ru/document/redirect/9298027/2002" TargetMode="External"/><Relationship Id="rId28" Type="http://schemas.openxmlformats.org/officeDocument/2006/relationships/hyperlink" Target="http://home.garant.ru/document/redirect/9138546/913" TargetMode="External"/><Relationship Id="rId36" Type="http://schemas.openxmlformats.org/officeDocument/2006/relationships/hyperlink" Target="http://home.garant.ru/document/redirect/9298027/2006" TargetMode="External"/><Relationship Id="rId49" Type="http://schemas.openxmlformats.org/officeDocument/2006/relationships/hyperlink" Target="http://home.garant.ru/document/redirect/46477138/1" TargetMode="External"/><Relationship Id="rId57" Type="http://schemas.openxmlformats.org/officeDocument/2006/relationships/hyperlink" Target="http://home.garant.ru/document/redirect/9256210/4210" TargetMode="External"/><Relationship Id="rId61" Type="http://schemas.openxmlformats.org/officeDocument/2006/relationships/hyperlink" Target="http://home.garant.ru/document/redirect/46484604/162" TargetMode="External"/><Relationship Id="rId10" Type="http://schemas.openxmlformats.org/officeDocument/2006/relationships/hyperlink" Target="http://home.garant.ru/document/redirect/9116419/0" TargetMode="External"/><Relationship Id="rId19" Type="http://schemas.openxmlformats.org/officeDocument/2006/relationships/hyperlink" Target="http://home.garant.ru/document/redirect/46450424/121" TargetMode="External"/><Relationship Id="rId31" Type="http://schemas.openxmlformats.org/officeDocument/2006/relationships/hyperlink" Target="http://home.garant.ru/document/redirect/9298027/2004" TargetMode="External"/><Relationship Id="rId44" Type="http://schemas.openxmlformats.org/officeDocument/2006/relationships/hyperlink" Target="http://home.garant.ru/document/redirect/46450424/13" TargetMode="External"/><Relationship Id="rId52" Type="http://schemas.openxmlformats.org/officeDocument/2006/relationships/hyperlink" Target="http://home.garant.ru/document/redirect/12112604/24117" TargetMode="External"/><Relationship Id="rId60" Type="http://schemas.openxmlformats.org/officeDocument/2006/relationships/hyperlink" Target="http://home.garant.ru/document/redirect/9138546/9" TargetMode="External"/><Relationship Id="rId65" Type="http://schemas.openxmlformats.org/officeDocument/2006/relationships/hyperlink" Target="http://home.garant.ru/document/redirect/12191964/21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9114208/0" TargetMode="External"/><Relationship Id="rId14" Type="http://schemas.openxmlformats.org/officeDocument/2006/relationships/hyperlink" Target="http://home.garant.ru/document/redirect/9200042/1000" TargetMode="External"/><Relationship Id="rId22" Type="http://schemas.openxmlformats.org/officeDocument/2006/relationships/hyperlink" Target="http://home.garant.ru/document/redirect/46450424/1210" TargetMode="External"/><Relationship Id="rId27" Type="http://schemas.openxmlformats.org/officeDocument/2006/relationships/hyperlink" Target="http://home.garant.ru/document/redirect/9138546/6" TargetMode="External"/><Relationship Id="rId30" Type="http://schemas.openxmlformats.org/officeDocument/2006/relationships/hyperlink" Target="http://home.garant.ru/document/redirect/46450424/123" TargetMode="External"/><Relationship Id="rId35" Type="http://schemas.openxmlformats.org/officeDocument/2006/relationships/hyperlink" Target="http://home.garant.ru/document/redirect/46450424/124" TargetMode="External"/><Relationship Id="rId43" Type="http://schemas.openxmlformats.org/officeDocument/2006/relationships/hyperlink" Target="http://home.garant.ru/document/redirect/9292576/3000" TargetMode="External"/><Relationship Id="rId48" Type="http://schemas.openxmlformats.org/officeDocument/2006/relationships/hyperlink" Target="http://home.garant.ru/document/redirect/9138546/0" TargetMode="External"/><Relationship Id="rId56" Type="http://schemas.openxmlformats.org/officeDocument/2006/relationships/hyperlink" Target="http://home.garant.ru/document/redirect/46484604/161" TargetMode="External"/><Relationship Id="rId64" Type="http://schemas.openxmlformats.org/officeDocument/2006/relationships/hyperlink" Target="http://home.garant.ru/document/redirect/12191964/20" TargetMode="External"/><Relationship Id="rId69" Type="http://schemas.openxmlformats.org/officeDocument/2006/relationships/hyperlink" Target="http://home.garant.ru/document/redirect/9138546/0" TargetMode="External"/><Relationship Id="rId8" Type="http://schemas.openxmlformats.org/officeDocument/2006/relationships/hyperlink" Target="http://home.garant.ru/document/redirect/9138546/0" TargetMode="External"/><Relationship Id="rId51" Type="http://schemas.openxmlformats.org/officeDocument/2006/relationships/hyperlink" Target="http://home.garant.ru/document/redirect/12112604/781" TargetMode="External"/><Relationship Id="rId72" Type="http://schemas.openxmlformats.org/officeDocument/2006/relationships/hyperlink" Target="http://home.garant.ru/document/redirect/12191964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ome.garant.ru/document/redirect/9240220/0" TargetMode="External"/><Relationship Id="rId17" Type="http://schemas.openxmlformats.org/officeDocument/2006/relationships/hyperlink" Target="http://home.garant.ru/document/redirect/9151875/115" TargetMode="External"/><Relationship Id="rId25" Type="http://schemas.openxmlformats.org/officeDocument/2006/relationships/hyperlink" Target="http://home.garant.ru/document/redirect/46450424/122" TargetMode="External"/><Relationship Id="rId33" Type="http://schemas.openxmlformats.org/officeDocument/2006/relationships/hyperlink" Target="http://home.garant.ru/document/redirect/9151875/123" TargetMode="External"/><Relationship Id="rId38" Type="http://schemas.openxmlformats.org/officeDocument/2006/relationships/hyperlink" Target="http://home.garant.ru/document/redirect/9298027/2007" TargetMode="External"/><Relationship Id="rId46" Type="http://schemas.openxmlformats.org/officeDocument/2006/relationships/hyperlink" Target="http://home.garant.ru/document/redirect/9138546/0" TargetMode="External"/><Relationship Id="rId59" Type="http://schemas.openxmlformats.org/officeDocument/2006/relationships/hyperlink" Target="http://home.garant.ru/document/redirect/12191964/0" TargetMode="External"/><Relationship Id="rId67" Type="http://schemas.openxmlformats.org/officeDocument/2006/relationships/hyperlink" Target="http://home.garant.ru/document/redirect/46484604/163" TargetMode="External"/><Relationship Id="rId20" Type="http://schemas.openxmlformats.org/officeDocument/2006/relationships/hyperlink" Target="http://home.garant.ru/document/redirect/9298027/2001" TargetMode="External"/><Relationship Id="rId41" Type="http://schemas.openxmlformats.org/officeDocument/2006/relationships/hyperlink" Target="http://home.garant.ru/document/redirect/9144119/11" TargetMode="External"/><Relationship Id="rId54" Type="http://schemas.openxmlformats.org/officeDocument/2006/relationships/hyperlink" Target="http://home.garant.ru/document/redirect/46484604/13" TargetMode="External"/><Relationship Id="rId62" Type="http://schemas.openxmlformats.org/officeDocument/2006/relationships/hyperlink" Target="http://home.garant.ru/document/redirect/9256210/4215" TargetMode="External"/><Relationship Id="rId70" Type="http://schemas.openxmlformats.org/officeDocument/2006/relationships/hyperlink" Target="http://home.garant.ru/document/redirect/12191964/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6617</Words>
  <Characters>37720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2020-01-24T09:06:00Z</dcterms:created>
  <dcterms:modified xsi:type="dcterms:W3CDTF">2020-01-24T09:06:00Z</dcterms:modified>
</cp:coreProperties>
</file>